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kern w:val="28"/>
        </w:rPr>
        <w:id w:val="-240795504"/>
        <w:docPartObj>
          <w:docPartGallery w:val="Cover Pages"/>
          <w:docPartUnique/>
        </w:docPartObj>
      </w:sdtPr>
      <w:sdtEndPr>
        <w:rPr>
          <w:kern w:val="0"/>
          <w:sz w:val="56"/>
        </w:rPr>
      </w:sdtEndPr>
      <w:sdtContent>
        <w:p w:rsidR="00DC04AF" w:rsidRDefault="00DC04AF">
          <w:pPr>
            <w:rPr>
              <w:kern w:val="28"/>
            </w:rPr>
          </w:pPr>
        </w:p>
        <w:p w:rsidR="00DC04AF" w:rsidRDefault="003A4668">
          <w:pPr>
            <w:spacing w:line="276" w:lineRule="auto"/>
            <w:rPr>
              <w:rFonts w:asciiTheme="majorHAnsi" w:eastAsiaTheme="majorEastAsia" w:hAnsiTheme="majorHAnsi" w:cstheme="majorBidi"/>
              <w:caps/>
              <w:color w:val="000000" w:themeColor="text1"/>
              <w:spacing w:val="-20"/>
              <w:kern w:val="28"/>
              <w:sz w:val="56"/>
              <w:szCs w:val="52"/>
            </w:rPr>
          </w:pPr>
          <w:r>
            <w:rPr>
              <w:noProof/>
              <w:lang w:val="en-AU" w:eastAsia="en-AU"/>
            </w:rPr>
            <w:drawing>
              <wp:anchor distT="0" distB="0" distL="114300" distR="114300" simplePos="0" relativeHeight="251735040" behindDoc="0" locked="0" layoutInCell="1" allowOverlap="1" wp14:anchorId="6136F1D8" wp14:editId="13E8D0B3">
                <wp:simplePos x="0" y="0"/>
                <wp:positionH relativeFrom="margin">
                  <wp:posOffset>-108585</wp:posOffset>
                </wp:positionH>
                <wp:positionV relativeFrom="paragraph">
                  <wp:posOffset>643890</wp:posOffset>
                </wp:positionV>
                <wp:extent cx="6351905" cy="423608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ks-mtisa-ferryphotography_114.jpg"/>
                        <pic:cNvPicPr/>
                      </pic:nvPicPr>
                      <pic:blipFill>
                        <a:blip r:embed="rId9">
                          <a:extLst>
                            <a:ext uri="{28A0092B-C50C-407E-A947-70E740481C1C}">
                              <a14:useLocalDpi xmlns:a14="http://schemas.microsoft.com/office/drawing/2010/main" val="0"/>
                            </a:ext>
                          </a:extLst>
                        </a:blip>
                        <a:stretch>
                          <a:fillRect/>
                        </a:stretch>
                      </pic:blipFill>
                      <pic:spPr>
                        <a:xfrm>
                          <a:off x="0" y="0"/>
                          <a:ext cx="6351905" cy="42360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E0413">
            <w:rPr>
              <w:noProof/>
              <w:lang w:val="en-AU" w:eastAsia="en-AU"/>
            </w:rPr>
            <mc:AlternateContent>
              <mc:Choice Requires="wps">
                <w:drawing>
                  <wp:anchor distT="0" distB="0" distL="114300" distR="114300" simplePos="0" relativeHeight="251674624" behindDoc="0" locked="0" layoutInCell="1" allowOverlap="1" wp14:anchorId="659B25B6" wp14:editId="0C02AA49">
                    <wp:simplePos x="0" y="0"/>
                    <wp:positionH relativeFrom="margin">
                      <wp:align>left</wp:align>
                    </wp:positionH>
                    <mc:AlternateContent>
                      <mc:Choice Requires="wp14">
                        <wp:positionV relativeFrom="margin">
                          <wp14:pctPosVOffset>80000</wp14:pctPosVOffset>
                        </wp:positionV>
                      </mc:Choice>
                      <mc:Fallback>
                        <wp:positionV relativeFrom="page">
                          <wp:posOffset>7635240</wp:posOffset>
                        </wp:positionV>
                      </mc:Fallback>
                    </mc:AlternateContent>
                    <wp:extent cx="6272530" cy="56642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CC4" w:rsidRDefault="00CE36C6" w:rsidP="00D1134C">
                                <w:pPr>
                                  <w:pStyle w:val="Subtitle"/>
                                  <w:numPr>
                                    <w:ilvl w:val="0"/>
                                    <w:numId w:val="0"/>
                                  </w:numPr>
                                  <w:ind w:left="357"/>
                                </w:pPr>
                                <w:sdt>
                                  <w:sdtPr>
                                    <w:alias w:val="Subtitle"/>
                                    <w:id w:val="-773777352"/>
                                    <w:dataBinding w:prefixMappings="xmlns:ns0='http://schemas.openxmlformats.org/package/2006/metadata/core-properties' xmlns:ns1='http://purl.org/dc/elements/1.1/'" w:xpath="/ns0:coreProperties[1]/ns1:subject[1]" w:storeItemID="{6C3C8BC8-F283-45AE-878A-BAB7291924A1}"/>
                                    <w:text/>
                                  </w:sdtPr>
                                  <w:sdtEndPr/>
                                  <w:sdtContent>
                                    <w:r w:rsidR="00B71CC4">
                                      <w:t>Re-defining effective teaching</w:t>
                                    </w:r>
                                  </w:sdtContent>
                                </w:sdt>
                              </w:p>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w:pict>
                  <v:shapetype w14:anchorId="659B25B6" id="_x0000_t202" coordsize="21600,21600" o:spt="202" path="m,l,21600r21600,l21600,xe">
                    <v:stroke joinstyle="miter"/>
                    <v:path gradientshapeok="t" o:connecttype="rect"/>
                  </v:shapetype>
                  <v:shape id="Text Box 11" o:spid="_x0000_s1026" type="#_x0000_t202" style="position:absolute;margin-left:0;margin-top:0;width:493.9pt;height:44.6pt;z-index:251674624;visibility:visible;mso-wrap-style:square;mso-width-percent:980;mso-height-percent:0;mso-top-percent:800;mso-wrap-distance-left:9pt;mso-wrap-distance-top:0;mso-wrap-distance-right:9pt;mso-wrap-distance-bottom:0;mso-position-horizontal:left;mso-position-horizontal-relative:margin;mso-position-vertical-relative:margin;mso-width-percent:980;mso-height-percent:0;mso-top-percent:8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" filled="f" stroked="f">
                    <v:textbox>
                      <w:txbxContent>
                        <w:p w:rsidR="00B71CC4" w:rsidRDefault="00CE36C6" w:rsidP="00D1134C">
                          <w:pPr>
                            <w:pStyle w:val="Subtitle"/>
                            <w:numPr>
                              <w:ilvl w:val="0"/>
                              <w:numId w:val="0"/>
                            </w:numPr>
                            <w:ind w:left="357"/>
                          </w:pPr>
                          <w:sdt>
                            <w:sdtPr>
                              <w:alias w:val="Subtitle"/>
                              <w:id w:val="-773777352"/>
                              <w:dataBinding w:prefixMappings="xmlns:ns0='http://schemas.openxmlformats.org/package/2006/metadata/core-properties' xmlns:ns1='http://purl.org/dc/elements/1.1/'" w:xpath="/ns0:coreProperties[1]/ns1:subject[1]" w:storeItemID="{6C3C8BC8-F283-45AE-878A-BAB7291924A1}"/>
                              <w:text/>
                            </w:sdtPr>
                            <w:sdtEndPr/>
                            <w:sdtContent>
                              <w:r w:rsidR="00B71CC4">
                                <w:t>Re-defining effective teaching</w:t>
                              </w:r>
                            </w:sdtContent>
                          </w:sdt>
                        </w:p>
                      </w:txbxContent>
                    </v:textbox>
                    <w10:wrap anchorx="margin" anchory="margin"/>
                  </v:shape>
                </w:pict>
              </mc:Fallback>
            </mc:AlternateContent>
          </w:r>
          <w:r w:rsidR="00BE0413">
            <w:rPr>
              <w:noProof/>
              <w:lang w:val="en-AU" w:eastAsia="en-AU"/>
            </w:rPr>
            <mc:AlternateContent>
              <mc:Choice Requires="wps">
                <w:drawing>
                  <wp:anchor distT="0" distB="0" distL="114300" distR="114300" simplePos="0" relativeHeight="251669504" behindDoc="0" locked="0" layoutInCell="1" allowOverlap="1" wp14:anchorId="7313FC82" wp14:editId="60CB0E52">
                    <wp:simplePos x="0" y="0"/>
                    <wp:positionH relativeFrom="margin">
                      <wp:align>left</wp:align>
                    </wp:positionH>
                    <mc:AlternateContent>
                      <mc:Choice Requires="wp14">
                        <wp:positionV relativeFrom="margin">
                          <wp14:pctPosVOffset>70000</wp14:pctPosVOffset>
                        </wp:positionV>
                      </mc:Choice>
                      <mc:Fallback>
                        <wp:positionV relativeFrom="page">
                          <wp:posOffset>6766560</wp:posOffset>
                        </wp:positionV>
                      </mc:Fallback>
                    </mc:AlternateContent>
                    <wp:extent cx="6016625" cy="886460"/>
                    <wp:effectExtent l="0" t="0" r="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CC4" w:rsidRDefault="00CE36C6">
                                <w:pPr>
                                  <w:pStyle w:val="Title"/>
                                  <w:rPr>
                                    <w:sz w:val="56"/>
                                  </w:rPr>
                                </w:pPr>
                                <w:sdt>
                                  <w:sdtPr>
                                    <w:rPr>
                                      <w:sz w:val="56"/>
                                    </w:rPr>
                                    <w:alias w:val="Title"/>
                                    <w:id w:val="324249323"/>
                                    <w:dataBinding w:prefixMappings="xmlns:ns0='http://schemas.openxmlformats.org/package/2006/metadata/core-properties' xmlns:ns1='http://purl.org/dc/elements/1.1/'" w:xpath="/ns0:coreProperties[1]/ns1:title[1]" w:storeItemID="{6C3C8BC8-F283-45AE-878A-BAB7291924A1}"/>
                                    <w:text/>
                                  </w:sdtPr>
                                  <w:sdtEndPr/>
                                  <w:sdtContent>
                                    <w:r w:rsidR="00B71CC4">
                                      <w:rPr>
                                        <w:sz w:val="56"/>
                                        <w:lang w:val="en-AU"/>
                                      </w:rPr>
                                      <w:t>A pedagogy of difference</w:t>
                                    </w:r>
                                  </w:sdtContent>
                                </w:sdt>
                              </w:p>
                            </w:txbxContent>
                          </wps:txbx>
                          <wps:bodyPr rot="0" vert="horz" wrap="square" lIns="91440" tIns="45720" rIns="91440" bIns="45720" anchor="b" anchorCtr="0" upright="1">
                            <a:noAutofit/>
                          </wps:bodyPr>
                        </wps:wsp>
                      </a:graphicData>
                    </a:graphic>
                    <wp14:sizeRelH relativeFrom="margin">
                      <wp14:pctWidth>94000</wp14:pctWidth>
                    </wp14:sizeRelH>
                    <wp14:sizeRelV relativeFrom="page">
                      <wp14:pctHeight>0</wp14:pctHeight>
                    </wp14:sizeRelV>
                  </wp:anchor>
                </w:drawing>
              </mc:Choice>
              <mc:Fallback>
                <w:pict>
                  <v:shape w14:anchorId="7313FC82" id="Text Box 26" o:spid="_x0000_s1027" type="#_x0000_t202" style="position:absolute;margin-left:0;margin-top:0;width:473.75pt;height:69.8pt;z-index:251669504;visibility:visible;mso-wrap-style:square;mso-width-percent:940;mso-height-percent:0;mso-top-percent:700;mso-wrap-distance-left:9pt;mso-wrap-distance-top:0;mso-wrap-distance-right:9pt;mso-wrap-distance-bottom:0;mso-position-horizontal:left;mso-position-horizontal-relative:margin;mso-position-vertical-relative:margin;mso-width-percent:940;mso-height-percent:0;mso-top-percent:70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4AugIAAME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" filled="f" stroked="f">
                    <v:textbox>
                      <w:txbxContent>
                        <w:p w:rsidR="00B71CC4" w:rsidRDefault="00CE36C6">
                          <w:pPr>
                            <w:pStyle w:val="Title"/>
                            <w:rPr>
                              <w:sz w:val="56"/>
                            </w:rPr>
                          </w:pPr>
                          <w:sdt>
                            <w:sdtPr>
                              <w:rPr>
                                <w:sz w:val="56"/>
                              </w:rPr>
                              <w:alias w:val="Title"/>
                              <w:id w:val="324249323"/>
                              <w:dataBinding w:prefixMappings="xmlns:ns0='http://schemas.openxmlformats.org/package/2006/metadata/core-properties' xmlns:ns1='http://purl.org/dc/elements/1.1/'" w:xpath="/ns0:coreProperties[1]/ns1:title[1]" w:storeItemID="{6C3C8BC8-F283-45AE-878A-BAB7291924A1}"/>
                              <w:text/>
                            </w:sdtPr>
                            <w:sdtEndPr/>
                            <w:sdtContent>
                              <w:r w:rsidR="00B71CC4">
                                <w:rPr>
                                  <w:sz w:val="56"/>
                                  <w:lang w:val="en-AU"/>
                                </w:rPr>
                                <w:t>A pedagogy of difference</w:t>
                              </w:r>
                            </w:sdtContent>
                          </w:sdt>
                        </w:p>
                      </w:txbxContent>
                    </v:textbox>
                    <w10:wrap anchorx="margin" anchory="margin"/>
                  </v:shape>
                </w:pict>
              </mc:Fallback>
            </mc:AlternateContent>
          </w:r>
          <w:r w:rsidR="00BE0413">
            <w:rPr>
              <w:noProof/>
              <w:lang w:val="en-AU" w:eastAsia="en-AU"/>
            </w:rPr>
            <mc:AlternateContent>
              <mc:Choice Requires="wps">
                <w:drawing>
                  <wp:anchor distT="0" distB="0" distL="114300" distR="114300" simplePos="0" relativeHeight="251672576" behindDoc="0" locked="0" layoutInCell="1" allowOverlap="1" wp14:anchorId="3FD53A5A" wp14:editId="722C769E">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37529B20" id="Rectangle 9" o:spid="_x0000_s1026" style="position:absolute;margin-left:0;margin-top:0;width:10.1pt;height:222.3pt;z-index:251672576;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KMlQIAADI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" fillcolor="#d1282e [3215]" stroked="f">
                    <w10:wrap anchorx="margin" anchory="margin"/>
                  </v:rect>
                </w:pict>
              </mc:Fallback>
            </mc:AlternateContent>
          </w:r>
          <w:r w:rsidR="00BE0413">
            <w:rPr>
              <w:noProof/>
              <w:lang w:val="en-AU" w:eastAsia="en-AU"/>
            </w:rPr>
            <mc:AlternateContent>
              <mc:Choice Requires="wps">
                <w:drawing>
                  <wp:anchor distT="0" distB="0" distL="114300" distR="114300" simplePos="0" relativeHeight="251671552" behindDoc="0" locked="0" layoutInCell="1" allowOverlap="1" wp14:anchorId="2ECF8921" wp14:editId="6ACC8908">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6E9A1DE7" id="Rectangle 8" o:spid="_x0000_s1026" style="position:absolute;margin-left:0;margin-top:0;width:10.1pt;height:495.9pt;z-index:251671552;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uRlgIAADI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1W27kZYCAAAy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sidR="00BE0413">
            <w:rPr>
              <w:noProof/>
              <w:lang w:val="en-AU" w:eastAsia="en-AU"/>
            </w:rPr>
            <mc:AlternateContent>
              <mc:Choice Requires="wps">
                <w:drawing>
                  <wp:anchor distT="0" distB="0" distL="114300" distR="114300" simplePos="0" relativeHeight="251670528" behindDoc="0" locked="0" layoutInCell="1" allowOverlap="1" wp14:anchorId="43B1F423" wp14:editId="1CEFC2DA">
                    <wp:simplePos x="0" y="0"/>
                    <wp:positionH relativeFrom="margin">
                      <wp:align>center</wp:align>
                    </wp:positionH>
                    <wp:positionV relativeFrom="margin">
                      <wp:align>center</wp:align>
                    </wp:positionV>
                    <wp:extent cx="6839585" cy="9121140"/>
                    <wp:effectExtent l="0" t="0" r="9525"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42FF8437" id="Rectangle 4" o:spid="_x0000_s1026" style="position:absolute;margin-left:0;margin-top:0;width:538.55pt;height:718.2pt;z-index:25167052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" filled="f" strokecolor="black [3213]">
                    <w10:wrap anchorx="margin" anchory="margin"/>
                  </v:rect>
                </w:pict>
              </mc:Fallback>
            </mc:AlternateContent>
          </w:r>
          <w:r w:rsidR="00BE0413">
            <w:rPr>
              <w:noProof/>
              <w:lang w:val="en-AU" w:eastAsia="en-AU"/>
            </w:rPr>
            <mc:AlternateContent>
              <mc:Choice Requires="wps">
                <w:drawing>
                  <wp:anchor distT="0" distB="0" distL="114300" distR="114300" simplePos="0" relativeHeight="251668480" behindDoc="1" locked="0" layoutInCell="1" allowOverlap="1" wp14:anchorId="3512DA65" wp14:editId="2F512D2F">
                    <wp:simplePos x="0" y="0"/>
                    <wp:positionH relativeFrom="margin">
                      <wp:align>left</wp:align>
                    </wp:positionH>
                    <mc:AlternateContent>
                      <mc:Choice Requires="wp14">
                        <wp:positionV relativeFrom="margin">
                          <wp14:pctPosVOffset>87000</wp14:pctPosVOffset>
                        </wp:positionV>
                      </mc:Choice>
                      <mc:Fallback>
                        <wp:positionV relativeFrom="page">
                          <wp:posOffset>8242935</wp:posOffset>
                        </wp:positionV>
                      </mc:Fallback>
                    </mc:AlternateContent>
                    <wp:extent cx="6016625" cy="804545"/>
                    <wp:effectExtent l="0" t="0" r="0" b="0"/>
                    <wp:wrapTopAndBottom/>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80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CC4" w:rsidRPr="0055459F" w:rsidRDefault="00B71CC4">
                                <w:pPr>
                                  <w:rPr>
                                    <w:rStyle w:val="SubtleEmphasis"/>
                                    <w:color w:val="C00000"/>
                                  </w:rPr>
                                </w:pPr>
                                <w:r w:rsidRPr="0055459F">
                                  <w:rPr>
                                    <w:rStyle w:val="SubtleEmphasis"/>
                                    <w:color w:val="C00000"/>
                                  </w:rPr>
                                  <w:t xml:space="preserve">Identifying what works </w:t>
                                </w:r>
                                <w:r>
                                  <w:rPr>
                                    <w:rStyle w:val="SubtleEmphasis"/>
                                    <w:color w:val="C00000"/>
                                  </w:rPr>
                                  <w:t>in</w:t>
                                </w:r>
                                <w:r w:rsidRPr="0055459F">
                                  <w:rPr>
                                    <w:rStyle w:val="SubtleEmphasis"/>
                                    <w:color w:val="C00000"/>
                                  </w:rPr>
                                  <w:t xml:space="preserve"> ‘effective teaching’ and</w:t>
                                </w:r>
                                <w:r>
                                  <w:rPr>
                                    <w:rStyle w:val="SubtleEmphasis"/>
                                    <w:color w:val="C00000"/>
                                  </w:rPr>
                                  <w:t xml:space="preserve"> what makes</w:t>
                                </w:r>
                                <w:r w:rsidRPr="0055459F">
                                  <w:rPr>
                                    <w:rStyle w:val="SubtleEmphasis"/>
                                    <w:color w:val="C00000"/>
                                  </w:rPr>
                                  <w:t xml:space="preserve"> ‘effective teachers’ through the voices of Aboriginal students and community members in Northern Australia.  </w:t>
                                </w:r>
                              </w:p>
                            </w:txbxContent>
                          </wps:txbx>
                          <wps:bodyPr rot="0" vert="horz" wrap="square" lIns="91440" tIns="45720" rIns="91440" bIns="45720" anchor="t" anchorCtr="0" upright="1">
                            <a:noAutofit/>
                          </wps:bodyPr>
                        </wps:wsp>
                      </a:graphicData>
                    </a:graphic>
                    <wp14:sizeRelH relativeFrom="margin">
                      <wp14:pctWidth>94000</wp14:pctWidth>
                    </wp14:sizeRelH>
                    <wp14:sizeRelV relativeFrom="page">
                      <wp14:pctHeight>0</wp14:pctHeight>
                    </wp14:sizeRelV>
                  </wp:anchor>
                </w:drawing>
              </mc:Choice>
              <mc:Fallback>
                <w:pict>
                  <v:shape w14:anchorId="3512DA65" id="Text Box 24" o:spid="_x0000_s1028" type="#_x0000_t202" style="position:absolute;margin-left:0;margin-top:0;width:473.75pt;height:63.35pt;z-index:-251648000;visibility:visible;mso-wrap-style:square;mso-width-percent:940;mso-height-percent:0;mso-top-percent:870;mso-wrap-distance-left:9pt;mso-wrap-distance-top:0;mso-wrap-distance-right:9pt;mso-wrap-distance-bottom:0;mso-position-horizontal:left;mso-position-horizontal-relative:margin;mso-position-vertical-relative:margin;mso-width-percent:940;mso-height-percent:0;mso-top-percent:87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" filled="f" stroked="f">
                    <v:textbox>
                      <w:txbxContent>
                        <w:p w:rsidR="00B71CC4" w:rsidRPr="0055459F" w:rsidRDefault="00B71CC4">
                          <w:pPr>
                            <w:rPr>
                              <w:rStyle w:val="SubtleEmphasis"/>
                              <w:color w:val="C00000"/>
                            </w:rPr>
                          </w:pPr>
                          <w:r w:rsidRPr="0055459F">
                            <w:rPr>
                              <w:rStyle w:val="SubtleEmphasis"/>
                              <w:color w:val="C00000"/>
                            </w:rPr>
                            <w:t xml:space="preserve">Identifying what works </w:t>
                          </w:r>
                          <w:r>
                            <w:rPr>
                              <w:rStyle w:val="SubtleEmphasis"/>
                              <w:color w:val="C00000"/>
                            </w:rPr>
                            <w:t>in</w:t>
                          </w:r>
                          <w:r w:rsidRPr="0055459F">
                            <w:rPr>
                              <w:rStyle w:val="SubtleEmphasis"/>
                              <w:color w:val="C00000"/>
                            </w:rPr>
                            <w:t xml:space="preserve"> ‘effective teaching’ and</w:t>
                          </w:r>
                          <w:r>
                            <w:rPr>
                              <w:rStyle w:val="SubtleEmphasis"/>
                              <w:color w:val="C00000"/>
                            </w:rPr>
                            <w:t xml:space="preserve"> what makes</w:t>
                          </w:r>
                          <w:r w:rsidRPr="0055459F">
                            <w:rPr>
                              <w:rStyle w:val="SubtleEmphasis"/>
                              <w:color w:val="C00000"/>
                            </w:rPr>
                            <w:t xml:space="preserve"> ‘effective teachers’ through the voices of Aboriginal students and community members in Northern Australia.  </w:t>
                          </w:r>
                        </w:p>
                      </w:txbxContent>
                    </v:textbox>
                    <w10:wrap type="topAndBottom" anchorx="margin" anchory="margin"/>
                  </v:shape>
                </w:pict>
              </mc:Fallback>
            </mc:AlternateContent>
          </w:r>
          <w:r w:rsidR="00BE0413">
            <w:rPr>
              <w:sz w:val="56"/>
            </w:rPr>
            <w:br w:type="page"/>
          </w:r>
        </w:p>
      </w:sdtContent>
    </w:sdt>
    <w:bookmarkStart w:id="0" w:name="_Toc410241149" w:displacedByCustomXml="next"/>
    <w:sdt>
      <w:sdtPr>
        <w:id w:val="633372245"/>
        <w:placeholder>
          <w:docPart w:val="A197921A459144328CB7DB6E1ED387E5"/>
        </w:placeholder>
        <w:dataBinding w:prefixMappings="xmlns:ns0='http://schemas.openxmlformats.org/package/2006/metadata/core-properties' xmlns:ns1='http://purl.org/dc/elements/1.1/'" w:xpath="/ns0:coreProperties[1]/ns1:title[1]" w:storeItemID="{6C3C8BC8-F283-45AE-878A-BAB7291924A1}"/>
        <w:text/>
      </w:sdtPr>
      <w:sdtEndPr/>
      <w:sdtContent>
        <w:p w:rsidR="00DC04AF" w:rsidRDefault="0055459F" w:rsidP="00D1134C">
          <w:pPr>
            <w:pStyle w:val="Title"/>
            <w:outlineLvl w:val="0"/>
          </w:pPr>
          <w:r>
            <w:rPr>
              <w:lang w:val="en-AU"/>
            </w:rPr>
            <w:t>A p</w:t>
          </w:r>
          <w:r w:rsidR="00882EEB">
            <w:rPr>
              <w:lang w:val="en-AU"/>
            </w:rPr>
            <w:t>edagogy of difference</w:t>
          </w:r>
        </w:p>
      </w:sdtContent>
    </w:sdt>
    <w:bookmarkEnd w:id="0" w:displacedByCustomXml="prev"/>
    <w:p w:rsidR="00DC04AF" w:rsidRDefault="00E0143F" w:rsidP="00D1134C">
      <w:pPr>
        <w:pStyle w:val="Heading3"/>
      </w:pPr>
      <w:bookmarkStart w:id="1" w:name="_Toc410241150"/>
      <w:r w:rsidRPr="00E0143F">
        <w:rPr>
          <w:noProof/>
          <w:lang w:val="en-AU" w:eastAsia="en-AU"/>
        </w:rPr>
        <w:drawing>
          <wp:anchor distT="0" distB="0" distL="114300" distR="114300" simplePos="0" relativeHeight="251743232" behindDoc="1" locked="0" layoutInCell="1" allowOverlap="1" wp14:anchorId="29982A86" wp14:editId="4DA41385">
            <wp:simplePos x="0" y="0"/>
            <wp:positionH relativeFrom="column">
              <wp:posOffset>4030345</wp:posOffset>
            </wp:positionH>
            <wp:positionV relativeFrom="paragraph">
              <wp:posOffset>-723265</wp:posOffset>
            </wp:positionV>
            <wp:extent cx="2254885" cy="8638540"/>
            <wp:effectExtent l="0" t="0" r="0" b="0"/>
            <wp:wrapTight wrapText="bothSides">
              <wp:wrapPolygon edited="0">
                <wp:start x="0" y="0"/>
                <wp:lineTo x="0" y="21530"/>
                <wp:lineTo x="21351" y="21530"/>
                <wp:lineTo x="21351"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ordle 4.png"/>
                    <pic:cNvPicPr/>
                  </pic:nvPicPr>
                  <pic:blipFill>
                    <a:blip r:embed="rId10">
                      <a:extLst>
                        <a:ext uri="{28A0092B-C50C-407E-A947-70E740481C1C}">
                          <a14:useLocalDpi xmlns:a14="http://schemas.microsoft.com/office/drawing/2010/main" val="0"/>
                        </a:ext>
                      </a:extLst>
                    </a:blip>
                    <a:stretch>
                      <a:fillRect/>
                    </a:stretch>
                  </pic:blipFill>
                  <pic:spPr>
                    <a:xfrm>
                      <a:off x="0" y="0"/>
                      <a:ext cx="2254885" cy="8638540"/>
                    </a:xfrm>
                    <a:prstGeom prst="rect">
                      <a:avLst/>
                    </a:prstGeom>
                  </pic:spPr>
                </pic:pic>
              </a:graphicData>
            </a:graphic>
            <wp14:sizeRelH relativeFrom="page">
              <wp14:pctWidth>0</wp14:pctWidth>
            </wp14:sizeRelH>
            <wp14:sizeRelV relativeFrom="page">
              <wp14:pctHeight>0</wp14:pctHeight>
            </wp14:sizeRelV>
          </wp:anchor>
        </w:drawing>
      </w:r>
      <w:sdt>
        <w:sdtPr>
          <w:id w:val="1161806749"/>
          <w:placeholder>
            <w:docPart w:val="381EAA25538C4EF48BACFE53B467703E"/>
          </w:placeholder>
          <w:dataBinding w:prefixMappings="xmlns:ns0='http://schemas.openxmlformats.org/package/2006/metadata/core-properties' xmlns:ns1='http://purl.org/dc/elements/1.1/'" w:xpath="/ns0:coreProperties[1]/ns1:subject[1]" w:storeItemID="{6C3C8BC8-F283-45AE-878A-BAB7291924A1}"/>
          <w:text/>
        </w:sdtPr>
        <w:sdtEndPr/>
        <w:sdtContent>
          <w:r w:rsidR="0055459F">
            <w:rPr>
              <w:lang w:val="en-AU"/>
            </w:rPr>
            <w:t>Re-defining effective teaching</w:t>
          </w:r>
        </w:sdtContent>
      </w:sdt>
      <w:r w:rsidR="00BE0413">
        <w:t xml:space="preserve"> </w:t>
      </w:r>
      <w:bookmarkEnd w:id="1"/>
    </w:p>
    <w:p w:rsidR="009532B9" w:rsidRDefault="009532B9" w:rsidP="001A187F">
      <w:pPr>
        <w:pStyle w:val="Footer"/>
        <w:spacing w:line="276" w:lineRule="auto"/>
        <w:jc w:val="both"/>
        <w:rPr>
          <w:rFonts w:cstheme="minorHAnsi"/>
        </w:rPr>
      </w:pPr>
      <w:r w:rsidRPr="00F97469">
        <w:rPr>
          <w:rFonts w:cstheme="minorHAnsi"/>
        </w:rPr>
        <w:t xml:space="preserve">This </w:t>
      </w:r>
      <w:r>
        <w:rPr>
          <w:rFonts w:cstheme="minorHAnsi"/>
        </w:rPr>
        <w:t>document</w:t>
      </w:r>
      <w:r w:rsidRPr="00F97469">
        <w:rPr>
          <w:rFonts w:cstheme="minorHAnsi"/>
        </w:rPr>
        <w:t xml:space="preserve"> presents the outcomes of</w:t>
      </w:r>
      <w:r w:rsidR="000E665A">
        <w:t xml:space="preserve"> the first phase of</w:t>
      </w:r>
      <w:r w:rsidRPr="00F97469">
        <w:rPr>
          <w:rFonts w:cstheme="minorHAnsi"/>
        </w:rPr>
        <w:t xml:space="preserve"> </w:t>
      </w:r>
      <w:r>
        <w:rPr>
          <w:rFonts w:cstheme="minorHAnsi"/>
        </w:rPr>
        <w:t>a</w:t>
      </w:r>
      <w:r w:rsidRPr="00F97469">
        <w:rPr>
          <w:rFonts w:cstheme="minorHAnsi"/>
        </w:rPr>
        <w:t xml:space="preserve"> three phase research initiative</w:t>
      </w:r>
      <w:r w:rsidR="00663EF8">
        <w:rPr>
          <w:rFonts w:cstheme="minorHAnsi"/>
        </w:rPr>
        <w:t xml:space="preserve">.  This initiative begins by </w:t>
      </w:r>
      <w:r w:rsidRPr="00F97469">
        <w:rPr>
          <w:rFonts w:cstheme="minorHAnsi"/>
        </w:rPr>
        <w:t>identifying</w:t>
      </w:r>
      <w:r w:rsidR="00663EF8">
        <w:rPr>
          <w:rFonts w:cstheme="minorHAnsi"/>
        </w:rPr>
        <w:t>,</w:t>
      </w:r>
      <w:r w:rsidRPr="00F97469">
        <w:rPr>
          <w:rFonts w:cstheme="minorHAnsi"/>
        </w:rPr>
        <w:t xml:space="preserve"> through the voices of Aboriginal students and com</w:t>
      </w:r>
      <w:r>
        <w:rPr>
          <w:rFonts w:cstheme="minorHAnsi"/>
        </w:rPr>
        <w:t>munity members</w:t>
      </w:r>
      <w:r w:rsidR="00663EF8">
        <w:rPr>
          <w:rFonts w:cstheme="minorHAnsi"/>
        </w:rPr>
        <w:t>,</w:t>
      </w:r>
      <w:r>
        <w:rPr>
          <w:rFonts w:cstheme="minorHAnsi"/>
        </w:rPr>
        <w:t xml:space="preserve"> </w:t>
      </w:r>
      <w:r w:rsidRPr="00F97469">
        <w:rPr>
          <w:rFonts w:cstheme="minorHAnsi"/>
        </w:rPr>
        <w:t>the teaching practices that influence Aboriginal</w:t>
      </w:r>
      <w:r>
        <w:rPr>
          <w:rFonts w:cstheme="minorHAnsi"/>
        </w:rPr>
        <w:t xml:space="preserve"> </w:t>
      </w:r>
      <w:r w:rsidRPr="00F97469">
        <w:rPr>
          <w:rFonts w:cstheme="minorHAnsi"/>
        </w:rPr>
        <w:t xml:space="preserve">student engagement and learning. The study </w:t>
      </w:r>
      <w:r>
        <w:rPr>
          <w:rFonts w:cstheme="minorHAnsi"/>
        </w:rPr>
        <w:t>was made possible by an Australian Research Grant and a partnership with</w:t>
      </w:r>
      <w:r w:rsidRPr="00F97469">
        <w:rPr>
          <w:rFonts w:cstheme="minorHAnsi"/>
        </w:rPr>
        <w:t xml:space="preserve"> </w:t>
      </w:r>
      <w:r>
        <w:rPr>
          <w:rFonts w:cstheme="minorHAnsi"/>
        </w:rPr>
        <w:t xml:space="preserve">the </w:t>
      </w:r>
      <w:r w:rsidR="00663EF8">
        <w:rPr>
          <w:rFonts w:cstheme="minorHAnsi"/>
        </w:rPr>
        <w:t xml:space="preserve">Townsville Catholic Education </w:t>
      </w:r>
      <w:r w:rsidRPr="00F97469">
        <w:rPr>
          <w:rFonts w:cstheme="minorHAnsi"/>
        </w:rPr>
        <w:t xml:space="preserve">Diocese of Townsville </w:t>
      </w:r>
      <w:r w:rsidR="00663EF8">
        <w:rPr>
          <w:rFonts w:cstheme="minorHAnsi"/>
        </w:rPr>
        <w:t>schools,</w:t>
      </w:r>
      <w:r>
        <w:rPr>
          <w:rFonts w:cstheme="minorHAnsi"/>
        </w:rPr>
        <w:t xml:space="preserve"> </w:t>
      </w:r>
      <w:r w:rsidRPr="00F97469">
        <w:rPr>
          <w:rFonts w:cstheme="minorHAnsi"/>
        </w:rPr>
        <w:t>primarily in the Mo</w:t>
      </w:r>
      <w:r>
        <w:rPr>
          <w:rFonts w:cstheme="minorHAnsi"/>
        </w:rPr>
        <w:t>unt Isa area</w:t>
      </w:r>
      <w:r w:rsidRPr="00F97469">
        <w:rPr>
          <w:rFonts w:cstheme="minorHAnsi"/>
        </w:rPr>
        <w:t xml:space="preserve">. </w:t>
      </w:r>
      <w:r>
        <w:rPr>
          <w:rFonts w:cstheme="minorHAnsi"/>
        </w:rPr>
        <w:t>Aboriginal</w:t>
      </w:r>
      <w:r w:rsidRPr="00F97469">
        <w:rPr>
          <w:rFonts w:cstheme="minorHAnsi"/>
        </w:rPr>
        <w:t xml:space="preserve"> students and community members </w:t>
      </w:r>
      <w:r w:rsidR="00663EF8">
        <w:rPr>
          <w:rFonts w:cstheme="minorHAnsi"/>
        </w:rPr>
        <w:t xml:space="preserve">have </w:t>
      </w:r>
      <w:r w:rsidRPr="00F97469">
        <w:rPr>
          <w:rFonts w:cstheme="minorHAnsi"/>
        </w:rPr>
        <w:t>express</w:t>
      </w:r>
      <w:r w:rsidR="00663EF8">
        <w:rPr>
          <w:rFonts w:cstheme="minorHAnsi"/>
        </w:rPr>
        <w:t>ed</w:t>
      </w:r>
      <w:r w:rsidRPr="00F97469">
        <w:rPr>
          <w:rFonts w:cstheme="minorHAnsi"/>
        </w:rPr>
        <w:t xml:space="preserve"> </w:t>
      </w:r>
      <w:r w:rsidR="00663EF8">
        <w:rPr>
          <w:rFonts w:cstheme="minorHAnsi"/>
        </w:rPr>
        <w:t>clearly w</w:t>
      </w:r>
      <w:bookmarkStart w:id="2" w:name="_GoBack"/>
      <w:bookmarkEnd w:id="2"/>
      <w:r w:rsidR="00663EF8">
        <w:rPr>
          <w:rFonts w:cstheme="minorHAnsi"/>
        </w:rPr>
        <w:t xml:space="preserve">hat the </w:t>
      </w:r>
      <w:r w:rsidRPr="00F97469">
        <w:rPr>
          <w:rFonts w:cstheme="minorHAnsi"/>
        </w:rPr>
        <w:t xml:space="preserve">characteristics </w:t>
      </w:r>
      <w:r w:rsidR="000E665A">
        <w:t xml:space="preserve">are </w:t>
      </w:r>
      <w:r w:rsidRPr="00F97469">
        <w:rPr>
          <w:rFonts w:cstheme="minorHAnsi"/>
        </w:rPr>
        <w:t xml:space="preserve">of effective teachers and effective teaching. </w:t>
      </w:r>
      <w:r w:rsidR="00663EF8">
        <w:rPr>
          <w:rFonts w:cstheme="minorHAnsi"/>
        </w:rPr>
        <w:t xml:space="preserve">We use these community voices in this document to ask, what </w:t>
      </w:r>
      <w:proofErr w:type="gramStart"/>
      <w:r w:rsidR="00663EF8" w:rsidRPr="00663EF8">
        <w:rPr>
          <w:rFonts w:cstheme="minorHAnsi"/>
          <w:i/>
        </w:rPr>
        <w:t>is</w:t>
      </w:r>
      <w:r w:rsidR="00663EF8">
        <w:rPr>
          <w:rFonts w:cstheme="minorHAnsi"/>
        </w:rPr>
        <w:t xml:space="preserve"> quality teaching</w:t>
      </w:r>
      <w:proofErr w:type="gramEnd"/>
      <w:r w:rsidR="00663EF8">
        <w:rPr>
          <w:rFonts w:cstheme="minorHAnsi"/>
        </w:rPr>
        <w:t xml:space="preserve"> and what makes quality teachers. This document seeks to invigorate a timely discussion about ‘effective’ teaching, given that the National agenda for education is firmly directed toward teacher quality and effectiveness.  This document asks teachers to hear the voices of Aboriginal community members and to look again at what ‘effective’ teaching really means. </w:t>
      </w:r>
    </w:p>
    <w:p w:rsidR="00FA364A" w:rsidRDefault="00FA364A" w:rsidP="009532B9">
      <w:pPr>
        <w:pStyle w:val="Footer"/>
        <w:spacing w:line="276" w:lineRule="auto"/>
        <w:rPr>
          <w:rFonts w:cstheme="minorHAnsi"/>
        </w:rPr>
      </w:pPr>
    </w:p>
    <w:p w:rsidR="00FA364A" w:rsidRDefault="00FA364A" w:rsidP="009532B9">
      <w:pPr>
        <w:pStyle w:val="Footer"/>
        <w:spacing w:line="276" w:lineRule="auto"/>
        <w:rPr>
          <w:rFonts w:cstheme="minorHAnsi"/>
        </w:rPr>
        <w:sectPr w:rsidR="00FA364A">
          <w:footerReference w:type="default" r:id="rId11"/>
          <w:pgSz w:w="12240" w:h="15840"/>
          <w:pgMar w:top="1080" w:right="1080" w:bottom="1080" w:left="1080" w:header="720" w:footer="720" w:gutter="0"/>
          <w:pgNumType w:start="0"/>
          <w:cols w:space="720"/>
          <w:titlePg/>
          <w:docGrid w:linePitch="360"/>
        </w:sectPr>
      </w:pPr>
    </w:p>
    <w:p w:rsidR="00FA364A" w:rsidRDefault="00FA364A" w:rsidP="009532B9">
      <w:pPr>
        <w:pStyle w:val="Footer"/>
        <w:spacing w:line="276" w:lineRule="auto"/>
        <w:rPr>
          <w:rFonts w:cstheme="minorHAnsi"/>
        </w:rPr>
      </w:pPr>
      <w:r>
        <w:rPr>
          <w:rFonts w:cstheme="minorHAnsi"/>
        </w:rPr>
        <w:t xml:space="preserve">Brian </w:t>
      </w:r>
      <w:proofErr w:type="spellStart"/>
      <w:r>
        <w:rPr>
          <w:rFonts w:cstheme="minorHAnsi"/>
        </w:rPr>
        <w:t>Lewthwaite</w:t>
      </w:r>
      <w:proofErr w:type="spellEnd"/>
    </w:p>
    <w:p w:rsidR="00FA364A" w:rsidRDefault="00FA364A" w:rsidP="009532B9">
      <w:pPr>
        <w:pStyle w:val="Footer"/>
        <w:spacing w:line="276" w:lineRule="auto"/>
        <w:rPr>
          <w:rFonts w:cstheme="minorHAnsi"/>
        </w:rPr>
      </w:pPr>
      <w:r>
        <w:rPr>
          <w:rFonts w:cstheme="minorHAnsi"/>
        </w:rPr>
        <w:t>Barry Osborne</w:t>
      </w:r>
    </w:p>
    <w:p w:rsidR="00FA364A" w:rsidRDefault="00FA364A" w:rsidP="009532B9">
      <w:pPr>
        <w:pStyle w:val="Footer"/>
        <w:spacing w:line="276" w:lineRule="auto"/>
        <w:rPr>
          <w:rFonts w:cstheme="minorHAnsi"/>
        </w:rPr>
      </w:pPr>
      <w:r>
        <w:rPr>
          <w:rFonts w:cstheme="minorHAnsi"/>
        </w:rPr>
        <w:t>Natalie Lloyd</w:t>
      </w:r>
    </w:p>
    <w:p w:rsidR="00FA364A" w:rsidRDefault="00FA364A" w:rsidP="009532B9">
      <w:pPr>
        <w:pStyle w:val="Footer"/>
        <w:spacing w:line="276" w:lineRule="auto"/>
        <w:rPr>
          <w:rFonts w:cstheme="minorHAnsi"/>
        </w:rPr>
      </w:pPr>
      <w:r>
        <w:rPr>
          <w:rFonts w:cstheme="minorHAnsi"/>
        </w:rPr>
        <w:t>Helen Boon</w:t>
      </w:r>
    </w:p>
    <w:p w:rsidR="00FA364A" w:rsidRDefault="00FA364A" w:rsidP="009532B9">
      <w:pPr>
        <w:pStyle w:val="Footer"/>
        <w:spacing w:line="276" w:lineRule="auto"/>
        <w:rPr>
          <w:rFonts w:cstheme="minorHAnsi"/>
        </w:rPr>
      </w:pPr>
      <w:r>
        <w:rPr>
          <w:rFonts w:cstheme="minorHAnsi"/>
        </w:rPr>
        <w:t>Linda Llewellyn</w:t>
      </w:r>
    </w:p>
    <w:p w:rsidR="00FA364A" w:rsidRDefault="00FA364A" w:rsidP="009532B9">
      <w:pPr>
        <w:pStyle w:val="Footer"/>
        <w:spacing w:line="276" w:lineRule="auto"/>
        <w:rPr>
          <w:rFonts w:cstheme="minorHAnsi"/>
        </w:rPr>
      </w:pPr>
    </w:p>
    <w:p w:rsidR="00FA364A" w:rsidRDefault="00FA364A" w:rsidP="009532B9">
      <w:pPr>
        <w:pStyle w:val="Footer"/>
        <w:spacing w:line="276" w:lineRule="auto"/>
        <w:rPr>
          <w:rFonts w:cstheme="minorHAnsi"/>
        </w:rPr>
      </w:pPr>
    </w:p>
    <w:p w:rsidR="00FA364A" w:rsidRDefault="00FA364A" w:rsidP="009532B9">
      <w:pPr>
        <w:pStyle w:val="Footer"/>
        <w:spacing w:line="276" w:lineRule="auto"/>
        <w:rPr>
          <w:rFonts w:cstheme="minorHAnsi"/>
        </w:rPr>
      </w:pPr>
      <w:r>
        <w:rPr>
          <w:rFonts w:cstheme="minorHAnsi"/>
        </w:rPr>
        <w:t>James Cook University</w:t>
      </w:r>
    </w:p>
    <w:p w:rsidR="00FA364A" w:rsidRDefault="00FA364A" w:rsidP="009532B9">
      <w:pPr>
        <w:pStyle w:val="Footer"/>
        <w:spacing w:line="276" w:lineRule="auto"/>
        <w:rPr>
          <w:rFonts w:cstheme="minorHAnsi"/>
        </w:rPr>
      </w:pPr>
      <w:r>
        <w:rPr>
          <w:rFonts w:cstheme="minorHAnsi"/>
        </w:rPr>
        <w:br w:type="column"/>
        <w:t>Cathy Day</w:t>
      </w:r>
    </w:p>
    <w:p w:rsidR="00FA364A" w:rsidRDefault="00FA364A" w:rsidP="009532B9">
      <w:pPr>
        <w:pStyle w:val="Footer"/>
        <w:spacing w:line="276" w:lineRule="auto"/>
        <w:rPr>
          <w:rFonts w:cstheme="minorHAnsi"/>
        </w:rPr>
      </w:pPr>
      <w:r>
        <w:rPr>
          <w:rFonts w:cstheme="minorHAnsi"/>
        </w:rPr>
        <w:t>Codie Kemp</w:t>
      </w:r>
    </w:p>
    <w:p w:rsidR="00FA364A" w:rsidRDefault="00FA364A" w:rsidP="009532B9">
      <w:pPr>
        <w:pStyle w:val="Footer"/>
        <w:spacing w:line="276" w:lineRule="auto"/>
        <w:rPr>
          <w:rFonts w:cstheme="minorHAnsi"/>
        </w:rPr>
      </w:pPr>
      <w:r>
        <w:rPr>
          <w:rFonts w:cstheme="minorHAnsi"/>
        </w:rPr>
        <w:t xml:space="preserve">Gail </w:t>
      </w:r>
      <w:proofErr w:type="spellStart"/>
      <w:r>
        <w:rPr>
          <w:rFonts w:cstheme="minorHAnsi"/>
        </w:rPr>
        <w:t>Laffin</w:t>
      </w:r>
      <w:proofErr w:type="spellEnd"/>
    </w:p>
    <w:p w:rsidR="00FA364A" w:rsidRDefault="00FA364A" w:rsidP="009532B9">
      <w:pPr>
        <w:pStyle w:val="Footer"/>
        <w:spacing w:line="276" w:lineRule="auto"/>
        <w:rPr>
          <w:rFonts w:cstheme="minorHAnsi"/>
        </w:rPr>
      </w:pPr>
      <w:proofErr w:type="spellStart"/>
      <w:r>
        <w:rPr>
          <w:rFonts w:cstheme="minorHAnsi"/>
        </w:rPr>
        <w:t>Tammi</w:t>
      </w:r>
      <w:proofErr w:type="spellEnd"/>
      <w:r>
        <w:rPr>
          <w:rFonts w:cstheme="minorHAnsi"/>
        </w:rPr>
        <w:t xml:space="preserve"> Webber</w:t>
      </w:r>
    </w:p>
    <w:p w:rsidR="00FA364A" w:rsidRDefault="00FA364A" w:rsidP="009532B9">
      <w:pPr>
        <w:pStyle w:val="Footer"/>
        <w:spacing w:line="276" w:lineRule="auto"/>
        <w:rPr>
          <w:rFonts w:cstheme="minorHAnsi"/>
        </w:rPr>
      </w:pPr>
      <w:r>
        <w:rPr>
          <w:rFonts w:cstheme="minorHAnsi"/>
        </w:rPr>
        <w:t>Jennifer Wills</w:t>
      </w:r>
    </w:p>
    <w:p w:rsidR="00FA364A" w:rsidRDefault="00FA364A" w:rsidP="009532B9">
      <w:pPr>
        <w:pStyle w:val="Footer"/>
        <w:spacing w:line="276" w:lineRule="auto"/>
        <w:rPr>
          <w:rFonts w:cstheme="minorHAnsi"/>
        </w:rPr>
      </w:pPr>
      <w:r>
        <w:rPr>
          <w:rFonts w:cstheme="minorHAnsi"/>
        </w:rPr>
        <w:t>Megan Harrison</w:t>
      </w:r>
    </w:p>
    <w:p w:rsidR="00FA364A" w:rsidRDefault="00FA364A" w:rsidP="009532B9">
      <w:pPr>
        <w:pStyle w:val="Footer"/>
        <w:spacing w:line="276" w:lineRule="auto"/>
        <w:rPr>
          <w:rFonts w:cstheme="minorHAnsi"/>
        </w:rPr>
      </w:pPr>
    </w:p>
    <w:p w:rsidR="00FA364A" w:rsidRDefault="00FA364A" w:rsidP="009532B9">
      <w:pPr>
        <w:pStyle w:val="Footer"/>
        <w:spacing w:line="276" w:lineRule="auto"/>
        <w:rPr>
          <w:rFonts w:cstheme="minorHAnsi"/>
        </w:rPr>
      </w:pPr>
      <w:r>
        <w:rPr>
          <w:rFonts w:cstheme="minorHAnsi"/>
        </w:rPr>
        <w:t>Catholic Education Diocese of Townsville</w:t>
      </w:r>
    </w:p>
    <w:p w:rsidR="00FA364A" w:rsidRDefault="00FA364A" w:rsidP="009532B9">
      <w:pPr>
        <w:pStyle w:val="Footer"/>
        <w:rPr>
          <w:rFonts w:cstheme="minorHAnsi"/>
        </w:rPr>
        <w:sectPr w:rsidR="00FA364A" w:rsidSect="00FA364A">
          <w:type w:val="continuous"/>
          <w:pgSz w:w="12240" w:h="15840"/>
          <w:pgMar w:top="1080" w:right="4018" w:bottom="1080" w:left="1080" w:header="720" w:footer="720" w:gutter="0"/>
          <w:pgNumType w:start="0"/>
          <w:cols w:num="2" w:space="338"/>
          <w:titlePg/>
          <w:docGrid w:linePitch="360"/>
        </w:sectPr>
      </w:pPr>
    </w:p>
    <w:p w:rsidR="00FA364A" w:rsidRDefault="00FA364A">
      <w:pPr>
        <w:spacing w:line="276" w:lineRule="auto"/>
      </w:pPr>
      <w:r>
        <w:rPr>
          <w:rFonts w:cstheme="minorHAnsi"/>
        </w:rPr>
        <w:t xml:space="preserve"> </w:t>
      </w:r>
      <w:r>
        <w:br w:type="page"/>
      </w:r>
    </w:p>
    <w:p w:rsidR="0055459F" w:rsidRDefault="0055459F" w:rsidP="00D1134C">
      <w:pPr>
        <w:pStyle w:val="Title"/>
        <w:outlineLvl w:val="0"/>
      </w:pPr>
      <w:bookmarkStart w:id="3" w:name="_Toc410241151"/>
      <w:r>
        <w:t>Welcome from community</w:t>
      </w:r>
      <w:bookmarkEnd w:id="3"/>
    </w:p>
    <w:p w:rsidR="0055459F" w:rsidRDefault="003A4668" w:rsidP="0055459F">
      <w:pPr>
        <w:rPr>
          <w:rFonts w:asciiTheme="majorHAnsi" w:eastAsiaTheme="majorEastAsia" w:hAnsiTheme="majorHAnsi" w:cstheme="majorBidi"/>
          <w:color w:val="FFFFFF" w:themeColor="background1"/>
          <w:spacing w:val="10"/>
          <w:sz w:val="48"/>
          <w:szCs w:val="48"/>
        </w:rPr>
      </w:pPr>
      <w:r w:rsidRPr="003A4668">
        <w:rPr>
          <w:noProof/>
          <w:lang w:val="en-AU" w:eastAsia="en-AU"/>
        </w:rPr>
        <w:drawing>
          <wp:anchor distT="0" distB="0" distL="114300" distR="114300" simplePos="0" relativeHeight="251736064" behindDoc="0" locked="0" layoutInCell="1" allowOverlap="1" wp14:anchorId="3F22E414" wp14:editId="3894B56C">
            <wp:simplePos x="0" y="0"/>
            <wp:positionH relativeFrom="column">
              <wp:posOffset>3115878</wp:posOffset>
            </wp:positionH>
            <wp:positionV relativeFrom="paragraph">
              <wp:posOffset>5677736</wp:posOffset>
            </wp:positionV>
            <wp:extent cx="3155950" cy="2068830"/>
            <wp:effectExtent l="0" t="0" r="6350" b="762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1.jpg"/>
                    <pic:cNvPicPr/>
                  </pic:nvPicPr>
                  <pic:blipFill>
                    <a:blip r:embed="rId12">
                      <a:extLst>
                        <a:ext uri="{28A0092B-C50C-407E-A947-70E740481C1C}">
                          <a14:useLocalDpi xmlns:a14="http://schemas.microsoft.com/office/drawing/2010/main" val="0"/>
                        </a:ext>
                      </a:extLst>
                    </a:blip>
                    <a:stretch>
                      <a:fillRect/>
                    </a:stretch>
                  </pic:blipFill>
                  <pic:spPr>
                    <a:xfrm>
                      <a:off x="0" y="0"/>
                      <a:ext cx="3155950" cy="20688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5459F">
        <w:br w:type="page"/>
      </w:r>
    </w:p>
    <w:p w:rsidR="0055459F" w:rsidRDefault="0055459F" w:rsidP="00D1134C">
      <w:pPr>
        <w:pStyle w:val="Title"/>
        <w:outlineLvl w:val="0"/>
      </w:pPr>
      <w:bookmarkStart w:id="4" w:name="_Toc410241152"/>
      <w:r>
        <w:t>Catholic Education Welcome</w:t>
      </w:r>
      <w:bookmarkEnd w:id="4"/>
    </w:p>
    <w:p w:rsidR="0055459F" w:rsidRDefault="0055459F" w:rsidP="0055459F">
      <w:pPr>
        <w:rPr>
          <w:rFonts w:asciiTheme="majorHAnsi" w:eastAsiaTheme="majorEastAsia" w:hAnsiTheme="majorHAnsi" w:cstheme="majorBidi"/>
          <w:color w:val="FFFFFF" w:themeColor="background1"/>
          <w:spacing w:val="10"/>
          <w:sz w:val="48"/>
          <w:szCs w:val="48"/>
        </w:rPr>
      </w:pPr>
      <w:r>
        <w:br w:type="page"/>
      </w:r>
    </w:p>
    <w:sdt>
      <w:sdtPr>
        <w:rPr>
          <w:rFonts w:asciiTheme="minorHAnsi" w:eastAsiaTheme="minorEastAsia" w:hAnsiTheme="minorHAnsi" w:cstheme="minorBidi"/>
          <w:b w:val="0"/>
          <w:bCs w:val="0"/>
          <w:color w:val="auto"/>
          <w:sz w:val="24"/>
          <w:szCs w:val="20"/>
          <w:lang w:bidi="ar-SA"/>
        </w:rPr>
        <w:id w:val="126900865"/>
        <w:docPartObj>
          <w:docPartGallery w:val="Table of Contents"/>
          <w:docPartUnique/>
        </w:docPartObj>
      </w:sdtPr>
      <w:sdtEndPr>
        <w:rPr>
          <w:noProof/>
        </w:rPr>
      </w:sdtEndPr>
      <w:sdtContent>
        <w:p w:rsidR="00BC6176" w:rsidRDefault="00BC6176">
          <w:pPr>
            <w:pStyle w:val="TOCHeading"/>
          </w:pPr>
          <w:r>
            <w:t>Contents</w:t>
          </w:r>
        </w:p>
        <w:p w:rsidR="00B71CC4" w:rsidRDefault="00BC6176">
          <w:pPr>
            <w:pStyle w:val="TOC1"/>
            <w:tabs>
              <w:tab w:val="right" w:leader="dot" w:pos="10070"/>
            </w:tabs>
            <w:rPr>
              <w:iCs w:val="0"/>
              <w:noProof/>
              <w:sz w:val="22"/>
              <w:szCs w:val="22"/>
              <w:lang w:val="en-AU" w:eastAsia="en-AU"/>
            </w:rPr>
          </w:pPr>
          <w:r>
            <w:fldChar w:fldCharType="begin"/>
          </w:r>
          <w:r>
            <w:instrText xml:space="preserve"> TOC \o "1-3" \h \z \u </w:instrText>
          </w:r>
          <w:r>
            <w:fldChar w:fldCharType="separate"/>
          </w:r>
          <w:hyperlink w:anchor="_Toc410241149" w:history="1">
            <w:r w:rsidR="00B71CC4" w:rsidRPr="0084027C">
              <w:rPr>
                <w:rStyle w:val="Hyperlink"/>
                <w:noProof/>
                <w:lang w:val="en-AU"/>
              </w:rPr>
              <w:t>A pedagogy of difference</w:t>
            </w:r>
            <w:r w:rsidR="00B71CC4">
              <w:rPr>
                <w:noProof/>
                <w:webHidden/>
              </w:rPr>
              <w:tab/>
            </w:r>
            <w:r w:rsidR="00B71CC4">
              <w:rPr>
                <w:noProof/>
                <w:webHidden/>
              </w:rPr>
              <w:fldChar w:fldCharType="begin"/>
            </w:r>
            <w:r w:rsidR="00B71CC4">
              <w:rPr>
                <w:noProof/>
                <w:webHidden/>
              </w:rPr>
              <w:instrText xml:space="preserve"> PAGEREF _Toc410241149 \h </w:instrText>
            </w:r>
            <w:r w:rsidR="00B71CC4">
              <w:rPr>
                <w:noProof/>
                <w:webHidden/>
              </w:rPr>
            </w:r>
            <w:r w:rsidR="00B71CC4">
              <w:rPr>
                <w:noProof/>
                <w:webHidden/>
              </w:rPr>
              <w:fldChar w:fldCharType="separate"/>
            </w:r>
            <w:r w:rsidR="001D0BD9">
              <w:rPr>
                <w:noProof/>
                <w:webHidden/>
              </w:rPr>
              <w:t>1</w:t>
            </w:r>
            <w:r w:rsidR="00B71CC4">
              <w:rPr>
                <w:noProof/>
                <w:webHidden/>
              </w:rPr>
              <w:fldChar w:fldCharType="end"/>
            </w:r>
          </w:hyperlink>
        </w:p>
        <w:p w:rsidR="00B71CC4" w:rsidRDefault="00CE36C6">
          <w:pPr>
            <w:pStyle w:val="TOC3"/>
            <w:tabs>
              <w:tab w:val="right" w:leader="dot" w:pos="10070"/>
            </w:tabs>
            <w:rPr>
              <w:rFonts w:cstheme="minorBidi"/>
              <w:noProof/>
              <w:lang w:val="en-AU" w:eastAsia="en-AU"/>
            </w:rPr>
          </w:pPr>
          <w:hyperlink w:anchor="_Toc410241150" w:history="1">
            <w:r w:rsidR="00B71CC4" w:rsidRPr="0084027C">
              <w:rPr>
                <w:rStyle w:val="Hyperlink"/>
                <w:noProof/>
                <w:lang w:val="en-AU"/>
              </w:rPr>
              <w:t>Re-defining effective teaching</w:t>
            </w:r>
            <w:r w:rsidR="00B71CC4" w:rsidRPr="0084027C">
              <w:rPr>
                <w:rStyle w:val="Hyperlink"/>
                <w:noProof/>
              </w:rPr>
              <w:t xml:space="preserve"> </w:t>
            </w:r>
            <w:r w:rsidR="00B71CC4">
              <w:rPr>
                <w:noProof/>
                <w:webHidden/>
              </w:rPr>
              <w:tab/>
            </w:r>
            <w:r w:rsidR="00B71CC4">
              <w:rPr>
                <w:noProof/>
                <w:webHidden/>
              </w:rPr>
              <w:fldChar w:fldCharType="begin"/>
            </w:r>
            <w:r w:rsidR="00B71CC4">
              <w:rPr>
                <w:noProof/>
                <w:webHidden/>
              </w:rPr>
              <w:instrText xml:space="preserve"> PAGEREF _Toc410241150 \h </w:instrText>
            </w:r>
            <w:r w:rsidR="00B71CC4">
              <w:rPr>
                <w:noProof/>
                <w:webHidden/>
              </w:rPr>
            </w:r>
            <w:r w:rsidR="00B71CC4">
              <w:rPr>
                <w:noProof/>
                <w:webHidden/>
              </w:rPr>
              <w:fldChar w:fldCharType="separate"/>
            </w:r>
            <w:r w:rsidR="001D0BD9">
              <w:rPr>
                <w:noProof/>
                <w:webHidden/>
              </w:rPr>
              <w:t>1</w:t>
            </w:r>
            <w:r w:rsidR="00B71CC4">
              <w:rPr>
                <w:noProof/>
                <w:webHidden/>
              </w:rPr>
              <w:fldChar w:fldCharType="end"/>
            </w:r>
          </w:hyperlink>
        </w:p>
        <w:p w:rsidR="00B71CC4" w:rsidRDefault="00CE36C6">
          <w:pPr>
            <w:pStyle w:val="TOC1"/>
            <w:tabs>
              <w:tab w:val="right" w:leader="dot" w:pos="10070"/>
            </w:tabs>
            <w:rPr>
              <w:iCs w:val="0"/>
              <w:noProof/>
              <w:sz w:val="22"/>
              <w:szCs w:val="22"/>
              <w:lang w:val="en-AU" w:eastAsia="en-AU"/>
            </w:rPr>
          </w:pPr>
          <w:hyperlink w:anchor="_Toc410241151" w:history="1">
            <w:r w:rsidR="00B71CC4" w:rsidRPr="0084027C">
              <w:rPr>
                <w:rStyle w:val="Hyperlink"/>
                <w:noProof/>
              </w:rPr>
              <w:t>Welcome from community</w:t>
            </w:r>
            <w:r w:rsidR="00B71CC4">
              <w:rPr>
                <w:noProof/>
                <w:webHidden/>
              </w:rPr>
              <w:tab/>
            </w:r>
            <w:r w:rsidR="00B71CC4">
              <w:rPr>
                <w:noProof/>
                <w:webHidden/>
              </w:rPr>
              <w:fldChar w:fldCharType="begin"/>
            </w:r>
            <w:r w:rsidR="00B71CC4">
              <w:rPr>
                <w:noProof/>
                <w:webHidden/>
              </w:rPr>
              <w:instrText xml:space="preserve"> PAGEREF _Toc410241151 \h </w:instrText>
            </w:r>
            <w:r w:rsidR="00B71CC4">
              <w:rPr>
                <w:noProof/>
                <w:webHidden/>
              </w:rPr>
            </w:r>
            <w:r w:rsidR="00B71CC4">
              <w:rPr>
                <w:noProof/>
                <w:webHidden/>
              </w:rPr>
              <w:fldChar w:fldCharType="separate"/>
            </w:r>
            <w:r w:rsidR="001D0BD9">
              <w:rPr>
                <w:noProof/>
                <w:webHidden/>
              </w:rPr>
              <w:t>1</w:t>
            </w:r>
            <w:r w:rsidR="00B71CC4">
              <w:rPr>
                <w:noProof/>
                <w:webHidden/>
              </w:rPr>
              <w:fldChar w:fldCharType="end"/>
            </w:r>
          </w:hyperlink>
        </w:p>
        <w:p w:rsidR="00B71CC4" w:rsidRDefault="00CE36C6">
          <w:pPr>
            <w:pStyle w:val="TOC1"/>
            <w:tabs>
              <w:tab w:val="right" w:leader="dot" w:pos="10070"/>
            </w:tabs>
            <w:rPr>
              <w:iCs w:val="0"/>
              <w:noProof/>
              <w:sz w:val="22"/>
              <w:szCs w:val="22"/>
              <w:lang w:val="en-AU" w:eastAsia="en-AU"/>
            </w:rPr>
          </w:pPr>
          <w:hyperlink w:anchor="_Toc410241152" w:history="1">
            <w:r w:rsidR="00B71CC4" w:rsidRPr="0084027C">
              <w:rPr>
                <w:rStyle w:val="Hyperlink"/>
                <w:noProof/>
              </w:rPr>
              <w:t>Catholic Education Welcome</w:t>
            </w:r>
            <w:r w:rsidR="00B71CC4">
              <w:rPr>
                <w:noProof/>
                <w:webHidden/>
              </w:rPr>
              <w:tab/>
            </w:r>
            <w:r w:rsidR="00B71CC4">
              <w:rPr>
                <w:noProof/>
                <w:webHidden/>
              </w:rPr>
              <w:fldChar w:fldCharType="begin"/>
            </w:r>
            <w:r w:rsidR="00B71CC4">
              <w:rPr>
                <w:noProof/>
                <w:webHidden/>
              </w:rPr>
              <w:instrText xml:space="preserve"> PAGEREF _Toc410241152 \h </w:instrText>
            </w:r>
            <w:r w:rsidR="00B71CC4">
              <w:rPr>
                <w:noProof/>
                <w:webHidden/>
              </w:rPr>
            </w:r>
            <w:r w:rsidR="00B71CC4">
              <w:rPr>
                <w:noProof/>
                <w:webHidden/>
              </w:rPr>
              <w:fldChar w:fldCharType="separate"/>
            </w:r>
            <w:r w:rsidR="001D0BD9">
              <w:rPr>
                <w:noProof/>
                <w:webHidden/>
              </w:rPr>
              <w:t>2</w:t>
            </w:r>
            <w:r w:rsidR="00B71CC4">
              <w:rPr>
                <w:noProof/>
                <w:webHidden/>
              </w:rPr>
              <w:fldChar w:fldCharType="end"/>
            </w:r>
          </w:hyperlink>
        </w:p>
        <w:p w:rsidR="00B71CC4" w:rsidRDefault="00CE36C6">
          <w:pPr>
            <w:pStyle w:val="TOC1"/>
            <w:tabs>
              <w:tab w:val="right" w:leader="dot" w:pos="10070"/>
            </w:tabs>
            <w:rPr>
              <w:iCs w:val="0"/>
              <w:noProof/>
              <w:sz w:val="22"/>
              <w:szCs w:val="22"/>
              <w:lang w:val="en-AU" w:eastAsia="en-AU"/>
            </w:rPr>
          </w:pPr>
          <w:hyperlink w:anchor="_Toc410241153" w:history="1">
            <w:r w:rsidR="00B71CC4" w:rsidRPr="0084027C">
              <w:rPr>
                <w:rStyle w:val="Hyperlink"/>
                <w:noProof/>
              </w:rPr>
              <w:t>Introduction</w:t>
            </w:r>
            <w:r w:rsidR="00B71CC4">
              <w:rPr>
                <w:noProof/>
                <w:webHidden/>
              </w:rPr>
              <w:tab/>
            </w:r>
            <w:r w:rsidR="00B71CC4">
              <w:rPr>
                <w:noProof/>
                <w:webHidden/>
              </w:rPr>
              <w:fldChar w:fldCharType="begin"/>
            </w:r>
            <w:r w:rsidR="00B71CC4">
              <w:rPr>
                <w:noProof/>
                <w:webHidden/>
              </w:rPr>
              <w:instrText xml:space="preserve"> PAGEREF _Toc410241153 \h </w:instrText>
            </w:r>
            <w:r w:rsidR="00B71CC4">
              <w:rPr>
                <w:noProof/>
                <w:webHidden/>
              </w:rPr>
            </w:r>
            <w:r w:rsidR="00B71CC4">
              <w:rPr>
                <w:noProof/>
                <w:webHidden/>
              </w:rPr>
              <w:fldChar w:fldCharType="separate"/>
            </w:r>
            <w:r w:rsidR="001D0BD9">
              <w:rPr>
                <w:noProof/>
                <w:webHidden/>
              </w:rPr>
              <w:t>5</w:t>
            </w:r>
            <w:r w:rsidR="00B71CC4">
              <w:rPr>
                <w:noProof/>
                <w:webHidden/>
              </w:rPr>
              <w:fldChar w:fldCharType="end"/>
            </w:r>
          </w:hyperlink>
        </w:p>
        <w:p w:rsidR="00B71CC4" w:rsidRDefault="00CE36C6">
          <w:pPr>
            <w:pStyle w:val="TOC1"/>
            <w:tabs>
              <w:tab w:val="right" w:leader="dot" w:pos="10070"/>
            </w:tabs>
            <w:rPr>
              <w:iCs w:val="0"/>
              <w:noProof/>
              <w:sz w:val="22"/>
              <w:szCs w:val="22"/>
              <w:lang w:val="en-AU" w:eastAsia="en-AU"/>
            </w:rPr>
          </w:pPr>
          <w:hyperlink w:anchor="_Toc410241154" w:history="1">
            <w:r w:rsidR="00B71CC4" w:rsidRPr="0084027C">
              <w:rPr>
                <w:rStyle w:val="Hyperlink"/>
                <w:noProof/>
              </w:rPr>
              <w:t>What is effective teaching?</w:t>
            </w:r>
            <w:r w:rsidR="00B71CC4">
              <w:rPr>
                <w:noProof/>
                <w:webHidden/>
              </w:rPr>
              <w:tab/>
            </w:r>
            <w:r w:rsidR="00B71CC4">
              <w:rPr>
                <w:noProof/>
                <w:webHidden/>
              </w:rPr>
              <w:fldChar w:fldCharType="begin"/>
            </w:r>
            <w:r w:rsidR="00B71CC4">
              <w:rPr>
                <w:noProof/>
                <w:webHidden/>
              </w:rPr>
              <w:instrText xml:space="preserve"> PAGEREF _Toc410241154 \h </w:instrText>
            </w:r>
            <w:r w:rsidR="00B71CC4">
              <w:rPr>
                <w:noProof/>
                <w:webHidden/>
              </w:rPr>
            </w:r>
            <w:r w:rsidR="00B71CC4">
              <w:rPr>
                <w:noProof/>
                <w:webHidden/>
              </w:rPr>
              <w:fldChar w:fldCharType="separate"/>
            </w:r>
            <w:r w:rsidR="001D0BD9">
              <w:rPr>
                <w:noProof/>
                <w:webHidden/>
              </w:rPr>
              <w:t>5</w:t>
            </w:r>
            <w:r w:rsidR="00B71CC4">
              <w:rPr>
                <w:noProof/>
                <w:webHidden/>
              </w:rPr>
              <w:fldChar w:fldCharType="end"/>
            </w:r>
          </w:hyperlink>
        </w:p>
        <w:p w:rsidR="00B71CC4" w:rsidRDefault="00CE36C6">
          <w:pPr>
            <w:pStyle w:val="TOC1"/>
            <w:tabs>
              <w:tab w:val="right" w:leader="dot" w:pos="10070"/>
            </w:tabs>
            <w:rPr>
              <w:iCs w:val="0"/>
              <w:noProof/>
              <w:sz w:val="22"/>
              <w:szCs w:val="22"/>
              <w:lang w:val="en-AU" w:eastAsia="en-AU"/>
            </w:rPr>
          </w:pPr>
          <w:hyperlink w:anchor="_Toc410241155" w:history="1">
            <w:r w:rsidR="00B71CC4" w:rsidRPr="0084027C">
              <w:rPr>
                <w:rStyle w:val="Hyperlink"/>
                <w:noProof/>
              </w:rPr>
              <w:t>About this document</w:t>
            </w:r>
            <w:r w:rsidR="00B71CC4">
              <w:rPr>
                <w:noProof/>
                <w:webHidden/>
              </w:rPr>
              <w:tab/>
            </w:r>
            <w:r w:rsidR="00B71CC4">
              <w:rPr>
                <w:noProof/>
                <w:webHidden/>
              </w:rPr>
              <w:fldChar w:fldCharType="begin"/>
            </w:r>
            <w:r w:rsidR="00B71CC4">
              <w:rPr>
                <w:noProof/>
                <w:webHidden/>
              </w:rPr>
              <w:instrText xml:space="preserve"> PAGEREF _Toc410241155 \h </w:instrText>
            </w:r>
            <w:r w:rsidR="00B71CC4">
              <w:rPr>
                <w:noProof/>
                <w:webHidden/>
              </w:rPr>
            </w:r>
            <w:r w:rsidR="00B71CC4">
              <w:rPr>
                <w:noProof/>
                <w:webHidden/>
              </w:rPr>
              <w:fldChar w:fldCharType="separate"/>
            </w:r>
            <w:r w:rsidR="001D0BD9">
              <w:rPr>
                <w:noProof/>
                <w:webHidden/>
              </w:rPr>
              <w:t>8</w:t>
            </w:r>
            <w:r w:rsidR="00B71CC4">
              <w:rPr>
                <w:noProof/>
                <w:webHidden/>
              </w:rPr>
              <w:fldChar w:fldCharType="end"/>
            </w:r>
          </w:hyperlink>
        </w:p>
        <w:p w:rsidR="00B71CC4" w:rsidRDefault="00CE36C6">
          <w:pPr>
            <w:pStyle w:val="TOC1"/>
            <w:tabs>
              <w:tab w:val="right" w:leader="dot" w:pos="10070"/>
            </w:tabs>
            <w:rPr>
              <w:iCs w:val="0"/>
              <w:noProof/>
              <w:sz w:val="22"/>
              <w:szCs w:val="22"/>
              <w:lang w:val="en-AU" w:eastAsia="en-AU"/>
            </w:rPr>
          </w:pPr>
          <w:hyperlink w:anchor="_Toc410241156" w:history="1">
            <w:r w:rsidR="00B71CC4" w:rsidRPr="0084027C">
              <w:rPr>
                <w:rStyle w:val="Hyperlink"/>
                <w:noProof/>
              </w:rPr>
              <w:t>Theme 1: Parent voices – teachers’ understandings and beliefs about students and their communities as antecedents for effective teaching.</w:t>
            </w:r>
            <w:r w:rsidR="00B71CC4">
              <w:rPr>
                <w:noProof/>
                <w:webHidden/>
              </w:rPr>
              <w:tab/>
            </w:r>
            <w:r w:rsidR="00B71CC4">
              <w:rPr>
                <w:noProof/>
                <w:webHidden/>
              </w:rPr>
              <w:fldChar w:fldCharType="begin"/>
            </w:r>
            <w:r w:rsidR="00B71CC4">
              <w:rPr>
                <w:noProof/>
                <w:webHidden/>
              </w:rPr>
              <w:instrText xml:space="preserve"> PAGEREF _Toc410241156 \h </w:instrText>
            </w:r>
            <w:r w:rsidR="00B71CC4">
              <w:rPr>
                <w:noProof/>
                <w:webHidden/>
              </w:rPr>
            </w:r>
            <w:r w:rsidR="00B71CC4">
              <w:rPr>
                <w:noProof/>
                <w:webHidden/>
              </w:rPr>
              <w:fldChar w:fldCharType="separate"/>
            </w:r>
            <w:r w:rsidR="001D0BD9">
              <w:rPr>
                <w:noProof/>
                <w:webHidden/>
              </w:rPr>
              <w:t>9</w:t>
            </w:r>
            <w:r w:rsidR="00B71CC4">
              <w:rPr>
                <w:noProof/>
                <w:webHidden/>
              </w:rPr>
              <w:fldChar w:fldCharType="end"/>
            </w:r>
          </w:hyperlink>
        </w:p>
        <w:p w:rsidR="00B71CC4" w:rsidRDefault="00CE36C6">
          <w:pPr>
            <w:pStyle w:val="TOC2"/>
            <w:tabs>
              <w:tab w:val="left" w:pos="660"/>
              <w:tab w:val="right" w:leader="dot" w:pos="10070"/>
            </w:tabs>
            <w:rPr>
              <w:rFonts w:cstheme="minorBidi"/>
              <w:noProof/>
              <w:lang w:val="en-AU" w:eastAsia="en-AU"/>
            </w:rPr>
          </w:pPr>
          <w:hyperlink w:anchor="_Toc410241157" w:history="1">
            <w:r w:rsidR="00B71CC4" w:rsidRPr="0084027C">
              <w:rPr>
                <w:rStyle w:val="Hyperlink"/>
                <w:noProof/>
              </w:rPr>
              <w:t>1.</w:t>
            </w:r>
            <w:r w:rsidR="00B71CC4">
              <w:rPr>
                <w:rFonts w:cstheme="minorBidi"/>
                <w:noProof/>
                <w:lang w:val="en-AU" w:eastAsia="en-AU"/>
              </w:rPr>
              <w:tab/>
            </w:r>
            <w:r w:rsidR="00B71CC4" w:rsidRPr="0084027C">
              <w:rPr>
                <w:rStyle w:val="Hyperlink"/>
                <w:noProof/>
              </w:rPr>
              <w:t>Understanding Our History with Education</w:t>
            </w:r>
            <w:r w:rsidR="00B71CC4">
              <w:rPr>
                <w:noProof/>
                <w:webHidden/>
              </w:rPr>
              <w:tab/>
            </w:r>
            <w:r w:rsidR="00B71CC4">
              <w:rPr>
                <w:noProof/>
                <w:webHidden/>
              </w:rPr>
              <w:fldChar w:fldCharType="begin"/>
            </w:r>
            <w:r w:rsidR="00B71CC4">
              <w:rPr>
                <w:noProof/>
                <w:webHidden/>
              </w:rPr>
              <w:instrText xml:space="preserve"> PAGEREF _Toc410241157 \h </w:instrText>
            </w:r>
            <w:r w:rsidR="00B71CC4">
              <w:rPr>
                <w:noProof/>
                <w:webHidden/>
              </w:rPr>
            </w:r>
            <w:r w:rsidR="00B71CC4">
              <w:rPr>
                <w:noProof/>
                <w:webHidden/>
              </w:rPr>
              <w:fldChar w:fldCharType="separate"/>
            </w:r>
            <w:r w:rsidR="001D0BD9">
              <w:rPr>
                <w:noProof/>
                <w:webHidden/>
              </w:rPr>
              <w:t>10</w:t>
            </w:r>
            <w:r w:rsidR="00B71CC4">
              <w:rPr>
                <w:noProof/>
                <w:webHidden/>
              </w:rPr>
              <w:fldChar w:fldCharType="end"/>
            </w:r>
          </w:hyperlink>
        </w:p>
        <w:p w:rsidR="00B71CC4" w:rsidRDefault="00CE36C6">
          <w:pPr>
            <w:pStyle w:val="TOC2"/>
            <w:tabs>
              <w:tab w:val="left" w:pos="660"/>
              <w:tab w:val="right" w:leader="dot" w:pos="10070"/>
            </w:tabs>
            <w:rPr>
              <w:rFonts w:cstheme="minorBidi"/>
              <w:noProof/>
              <w:lang w:val="en-AU" w:eastAsia="en-AU"/>
            </w:rPr>
          </w:pPr>
          <w:hyperlink w:anchor="_Toc410241158" w:history="1">
            <w:r w:rsidR="00B71CC4" w:rsidRPr="0084027C">
              <w:rPr>
                <w:rStyle w:val="Hyperlink"/>
                <w:noProof/>
              </w:rPr>
              <w:t>2.</w:t>
            </w:r>
            <w:r w:rsidR="00B71CC4">
              <w:rPr>
                <w:rFonts w:cstheme="minorBidi"/>
                <w:noProof/>
                <w:lang w:val="en-AU" w:eastAsia="en-AU"/>
              </w:rPr>
              <w:tab/>
            </w:r>
            <w:r w:rsidR="00B71CC4" w:rsidRPr="0084027C">
              <w:rPr>
                <w:rStyle w:val="Hyperlink"/>
                <w:noProof/>
              </w:rPr>
              <w:t>Understanding the ‘Code-Switching’ Required of Our Children</w:t>
            </w:r>
            <w:r w:rsidR="00B71CC4">
              <w:rPr>
                <w:noProof/>
                <w:webHidden/>
              </w:rPr>
              <w:tab/>
            </w:r>
            <w:r w:rsidR="00B71CC4">
              <w:rPr>
                <w:noProof/>
                <w:webHidden/>
              </w:rPr>
              <w:fldChar w:fldCharType="begin"/>
            </w:r>
            <w:r w:rsidR="00B71CC4">
              <w:rPr>
                <w:noProof/>
                <w:webHidden/>
              </w:rPr>
              <w:instrText xml:space="preserve"> PAGEREF _Toc410241158 \h </w:instrText>
            </w:r>
            <w:r w:rsidR="00B71CC4">
              <w:rPr>
                <w:noProof/>
                <w:webHidden/>
              </w:rPr>
            </w:r>
            <w:r w:rsidR="00B71CC4">
              <w:rPr>
                <w:noProof/>
                <w:webHidden/>
              </w:rPr>
              <w:fldChar w:fldCharType="separate"/>
            </w:r>
            <w:r w:rsidR="001D0BD9">
              <w:rPr>
                <w:noProof/>
                <w:webHidden/>
              </w:rPr>
              <w:t>11</w:t>
            </w:r>
            <w:r w:rsidR="00B71CC4">
              <w:rPr>
                <w:noProof/>
                <w:webHidden/>
              </w:rPr>
              <w:fldChar w:fldCharType="end"/>
            </w:r>
          </w:hyperlink>
        </w:p>
        <w:p w:rsidR="00B71CC4" w:rsidRDefault="00CE36C6">
          <w:pPr>
            <w:pStyle w:val="TOC2"/>
            <w:tabs>
              <w:tab w:val="left" w:pos="660"/>
              <w:tab w:val="right" w:leader="dot" w:pos="10070"/>
            </w:tabs>
            <w:rPr>
              <w:rFonts w:cstheme="minorBidi"/>
              <w:noProof/>
              <w:lang w:val="en-AU" w:eastAsia="en-AU"/>
            </w:rPr>
          </w:pPr>
          <w:hyperlink w:anchor="_Toc410241159" w:history="1">
            <w:r w:rsidR="00B71CC4" w:rsidRPr="0084027C">
              <w:rPr>
                <w:rStyle w:val="Hyperlink"/>
                <w:noProof/>
              </w:rPr>
              <w:t>3.</w:t>
            </w:r>
            <w:r w:rsidR="00B71CC4">
              <w:rPr>
                <w:rFonts w:cstheme="minorBidi"/>
                <w:noProof/>
                <w:lang w:val="en-AU" w:eastAsia="en-AU"/>
              </w:rPr>
              <w:tab/>
            </w:r>
            <w:r w:rsidR="00B71CC4" w:rsidRPr="0084027C">
              <w:rPr>
                <w:rStyle w:val="Hyperlink"/>
                <w:noProof/>
              </w:rPr>
              <w:t>Understanding Our Perceived Inability to Change Schooling as It Exists Today</w:t>
            </w:r>
            <w:r w:rsidR="00B71CC4">
              <w:rPr>
                <w:noProof/>
                <w:webHidden/>
              </w:rPr>
              <w:tab/>
            </w:r>
            <w:r w:rsidR="00B71CC4">
              <w:rPr>
                <w:noProof/>
                <w:webHidden/>
              </w:rPr>
              <w:fldChar w:fldCharType="begin"/>
            </w:r>
            <w:r w:rsidR="00B71CC4">
              <w:rPr>
                <w:noProof/>
                <w:webHidden/>
              </w:rPr>
              <w:instrText xml:space="preserve"> PAGEREF _Toc410241159 \h </w:instrText>
            </w:r>
            <w:r w:rsidR="00B71CC4">
              <w:rPr>
                <w:noProof/>
                <w:webHidden/>
              </w:rPr>
            </w:r>
            <w:r w:rsidR="00B71CC4">
              <w:rPr>
                <w:noProof/>
                <w:webHidden/>
              </w:rPr>
              <w:fldChar w:fldCharType="separate"/>
            </w:r>
            <w:r w:rsidR="001D0BD9">
              <w:rPr>
                <w:noProof/>
                <w:webHidden/>
              </w:rPr>
              <w:t>12</w:t>
            </w:r>
            <w:r w:rsidR="00B71CC4">
              <w:rPr>
                <w:noProof/>
                <w:webHidden/>
              </w:rPr>
              <w:fldChar w:fldCharType="end"/>
            </w:r>
          </w:hyperlink>
        </w:p>
        <w:p w:rsidR="00B71CC4" w:rsidRDefault="00CE36C6">
          <w:pPr>
            <w:pStyle w:val="TOC2"/>
            <w:tabs>
              <w:tab w:val="left" w:pos="660"/>
              <w:tab w:val="right" w:leader="dot" w:pos="10070"/>
            </w:tabs>
            <w:rPr>
              <w:rFonts w:cstheme="minorBidi"/>
              <w:noProof/>
              <w:lang w:val="en-AU" w:eastAsia="en-AU"/>
            </w:rPr>
          </w:pPr>
          <w:hyperlink w:anchor="_Toc410241160" w:history="1">
            <w:r w:rsidR="00B71CC4" w:rsidRPr="0084027C">
              <w:rPr>
                <w:rStyle w:val="Hyperlink"/>
                <w:noProof/>
              </w:rPr>
              <w:t>4.</w:t>
            </w:r>
            <w:r w:rsidR="00B71CC4">
              <w:rPr>
                <w:rFonts w:cstheme="minorBidi"/>
                <w:noProof/>
                <w:lang w:val="en-AU" w:eastAsia="en-AU"/>
              </w:rPr>
              <w:tab/>
            </w:r>
            <w:r w:rsidR="00B71CC4" w:rsidRPr="0084027C">
              <w:rPr>
                <w:rStyle w:val="Hyperlink"/>
                <w:noProof/>
              </w:rPr>
              <w:t>Wanting Teachers and Schools to Hold an Alternative Point of View of Indigenous Students and the Communities They Represent</w:t>
            </w:r>
            <w:r w:rsidR="00B71CC4">
              <w:rPr>
                <w:noProof/>
                <w:webHidden/>
              </w:rPr>
              <w:tab/>
            </w:r>
            <w:r w:rsidR="00B71CC4">
              <w:rPr>
                <w:noProof/>
                <w:webHidden/>
              </w:rPr>
              <w:fldChar w:fldCharType="begin"/>
            </w:r>
            <w:r w:rsidR="00B71CC4">
              <w:rPr>
                <w:noProof/>
                <w:webHidden/>
              </w:rPr>
              <w:instrText xml:space="preserve"> PAGEREF _Toc410241160 \h </w:instrText>
            </w:r>
            <w:r w:rsidR="00B71CC4">
              <w:rPr>
                <w:noProof/>
                <w:webHidden/>
              </w:rPr>
            </w:r>
            <w:r w:rsidR="00B71CC4">
              <w:rPr>
                <w:noProof/>
                <w:webHidden/>
              </w:rPr>
              <w:fldChar w:fldCharType="separate"/>
            </w:r>
            <w:r w:rsidR="001D0BD9">
              <w:rPr>
                <w:noProof/>
                <w:webHidden/>
              </w:rPr>
              <w:t>13</w:t>
            </w:r>
            <w:r w:rsidR="00B71CC4">
              <w:rPr>
                <w:noProof/>
                <w:webHidden/>
              </w:rPr>
              <w:fldChar w:fldCharType="end"/>
            </w:r>
          </w:hyperlink>
        </w:p>
        <w:p w:rsidR="00B71CC4" w:rsidRDefault="00CE36C6">
          <w:pPr>
            <w:pStyle w:val="TOC2"/>
            <w:tabs>
              <w:tab w:val="left" w:pos="660"/>
              <w:tab w:val="right" w:leader="dot" w:pos="10070"/>
            </w:tabs>
            <w:rPr>
              <w:rFonts w:cstheme="minorBidi"/>
              <w:noProof/>
              <w:lang w:val="en-AU" w:eastAsia="en-AU"/>
            </w:rPr>
          </w:pPr>
          <w:hyperlink w:anchor="_Toc410241161" w:history="1">
            <w:r w:rsidR="00B71CC4" w:rsidRPr="0084027C">
              <w:rPr>
                <w:rStyle w:val="Hyperlink"/>
                <w:noProof/>
              </w:rPr>
              <w:t>5.</w:t>
            </w:r>
            <w:r w:rsidR="00B71CC4">
              <w:rPr>
                <w:rFonts w:cstheme="minorBidi"/>
                <w:noProof/>
                <w:lang w:val="en-AU" w:eastAsia="en-AU"/>
              </w:rPr>
              <w:tab/>
            </w:r>
            <w:r w:rsidR="00B71CC4" w:rsidRPr="0084027C">
              <w:rPr>
                <w:rStyle w:val="Hyperlink"/>
                <w:noProof/>
              </w:rPr>
              <w:t>Wanting Schooling and Teaching to Affirm Cultural Identity and Have a More Holistic Focus, Not Just on Academic Achievement</w:t>
            </w:r>
            <w:r w:rsidR="00B71CC4">
              <w:rPr>
                <w:noProof/>
                <w:webHidden/>
              </w:rPr>
              <w:tab/>
            </w:r>
            <w:r w:rsidR="00B71CC4">
              <w:rPr>
                <w:noProof/>
                <w:webHidden/>
              </w:rPr>
              <w:fldChar w:fldCharType="begin"/>
            </w:r>
            <w:r w:rsidR="00B71CC4">
              <w:rPr>
                <w:noProof/>
                <w:webHidden/>
              </w:rPr>
              <w:instrText xml:space="preserve"> PAGEREF _Toc410241161 \h </w:instrText>
            </w:r>
            <w:r w:rsidR="00B71CC4">
              <w:rPr>
                <w:noProof/>
                <w:webHidden/>
              </w:rPr>
            </w:r>
            <w:r w:rsidR="00B71CC4">
              <w:rPr>
                <w:noProof/>
                <w:webHidden/>
              </w:rPr>
              <w:fldChar w:fldCharType="separate"/>
            </w:r>
            <w:r w:rsidR="001D0BD9">
              <w:rPr>
                <w:noProof/>
                <w:webHidden/>
              </w:rPr>
              <w:t>14</w:t>
            </w:r>
            <w:r w:rsidR="00B71CC4">
              <w:rPr>
                <w:noProof/>
                <w:webHidden/>
              </w:rPr>
              <w:fldChar w:fldCharType="end"/>
            </w:r>
          </w:hyperlink>
        </w:p>
        <w:p w:rsidR="00B71CC4" w:rsidRDefault="00CE36C6">
          <w:pPr>
            <w:pStyle w:val="TOC3"/>
            <w:tabs>
              <w:tab w:val="right" w:leader="dot" w:pos="10070"/>
            </w:tabs>
            <w:rPr>
              <w:rFonts w:cstheme="minorBidi"/>
              <w:noProof/>
              <w:lang w:val="en-AU" w:eastAsia="en-AU"/>
            </w:rPr>
          </w:pPr>
          <w:hyperlink w:anchor="_Toc410241162" w:history="1">
            <w:r w:rsidR="00B71CC4" w:rsidRPr="0084027C">
              <w:rPr>
                <w:rStyle w:val="Hyperlink"/>
                <w:noProof/>
              </w:rPr>
              <w:t>Essential questions for critical reflection</w:t>
            </w:r>
            <w:r w:rsidR="00B71CC4">
              <w:rPr>
                <w:noProof/>
                <w:webHidden/>
              </w:rPr>
              <w:tab/>
            </w:r>
            <w:r w:rsidR="00B71CC4">
              <w:rPr>
                <w:noProof/>
                <w:webHidden/>
              </w:rPr>
              <w:fldChar w:fldCharType="begin"/>
            </w:r>
            <w:r w:rsidR="00B71CC4">
              <w:rPr>
                <w:noProof/>
                <w:webHidden/>
              </w:rPr>
              <w:instrText xml:space="preserve"> PAGEREF _Toc410241162 \h </w:instrText>
            </w:r>
            <w:r w:rsidR="00B71CC4">
              <w:rPr>
                <w:noProof/>
                <w:webHidden/>
              </w:rPr>
            </w:r>
            <w:r w:rsidR="00B71CC4">
              <w:rPr>
                <w:noProof/>
                <w:webHidden/>
              </w:rPr>
              <w:fldChar w:fldCharType="separate"/>
            </w:r>
            <w:r w:rsidR="001D0BD9">
              <w:rPr>
                <w:noProof/>
                <w:webHidden/>
              </w:rPr>
              <w:t>16</w:t>
            </w:r>
            <w:r w:rsidR="00B71CC4">
              <w:rPr>
                <w:noProof/>
                <w:webHidden/>
              </w:rPr>
              <w:fldChar w:fldCharType="end"/>
            </w:r>
          </w:hyperlink>
        </w:p>
        <w:p w:rsidR="00B71CC4" w:rsidRDefault="00CE36C6">
          <w:pPr>
            <w:pStyle w:val="TOC1"/>
            <w:tabs>
              <w:tab w:val="right" w:leader="dot" w:pos="10070"/>
            </w:tabs>
            <w:rPr>
              <w:iCs w:val="0"/>
              <w:noProof/>
              <w:sz w:val="22"/>
              <w:szCs w:val="22"/>
              <w:lang w:val="en-AU" w:eastAsia="en-AU"/>
            </w:rPr>
          </w:pPr>
          <w:hyperlink w:anchor="_Toc410241163" w:history="1">
            <w:r w:rsidR="00B71CC4" w:rsidRPr="0084027C">
              <w:rPr>
                <w:rStyle w:val="Hyperlink"/>
                <w:noProof/>
              </w:rPr>
              <w:t>Theme 2: Student voices-developing positive relationships are crucial as a foundation to learning.</w:t>
            </w:r>
            <w:r w:rsidR="00B71CC4">
              <w:rPr>
                <w:noProof/>
                <w:webHidden/>
              </w:rPr>
              <w:tab/>
            </w:r>
            <w:r w:rsidR="00B71CC4">
              <w:rPr>
                <w:noProof/>
                <w:webHidden/>
              </w:rPr>
              <w:fldChar w:fldCharType="begin"/>
            </w:r>
            <w:r w:rsidR="00B71CC4">
              <w:rPr>
                <w:noProof/>
                <w:webHidden/>
              </w:rPr>
              <w:instrText xml:space="preserve"> PAGEREF _Toc410241163 \h </w:instrText>
            </w:r>
            <w:r w:rsidR="00B71CC4">
              <w:rPr>
                <w:noProof/>
                <w:webHidden/>
              </w:rPr>
            </w:r>
            <w:r w:rsidR="00B71CC4">
              <w:rPr>
                <w:noProof/>
                <w:webHidden/>
              </w:rPr>
              <w:fldChar w:fldCharType="separate"/>
            </w:r>
            <w:r w:rsidR="001D0BD9">
              <w:rPr>
                <w:noProof/>
                <w:webHidden/>
              </w:rPr>
              <w:t>17</w:t>
            </w:r>
            <w:r w:rsidR="00B71CC4">
              <w:rPr>
                <w:noProof/>
                <w:webHidden/>
              </w:rPr>
              <w:fldChar w:fldCharType="end"/>
            </w:r>
          </w:hyperlink>
        </w:p>
        <w:p w:rsidR="00B71CC4" w:rsidRDefault="00CE36C6">
          <w:pPr>
            <w:pStyle w:val="TOC3"/>
            <w:tabs>
              <w:tab w:val="right" w:leader="dot" w:pos="10070"/>
            </w:tabs>
            <w:rPr>
              <w:rFonts w:cstheme="minorBidi"/>
              <w:noProof/>
              <w:lang w:val="en-AU" w:eastAsia="en-AU"/>
            </w:rPr>
          </w:pPr>
          <w:hyperlink w:anchor="_Toc410241164" w:history="1">
            <w:r w:rsidR="00B71CC4" w:rsidRPr="0084027C">
              <w:rPr>
                <w:rStyle w:val="Hyperlink"/>
                <w:noProof/>
              </w:rPr>
              <w:t>Essential questions for critical reflection</w:t>
            </w:r>
            <w:r w:rsidR="00B71CC4">
              <w:rPr>
                <w:noProof/>
                <w:webHidden/>
              </w:rPr>
              <w:tab/>
            </w:r>
            <w:r w:rsidR="00B71CC4">
              <w:rPr>
                <w:noProof/>
                <w:webHidden/>
              </w:rPr>
              <w:fldChar w:fldCharType="begin"/>
            </w:r>
            <w:r w:rsidR="00B71CC4">
              <w:rPr>
                <w:noProof/>
                <w:webHidden/>
              </w:rPr>
              <w:instrText xml:space="preserve"> PAGEREF _Toc410241164 \h </w:instrText>
            </w:r>
            <w:r w:rsidR="00B71CC4">
              <w:rPr>
                <w:noProof/>
                <w:webHidden/>
              </w:rPr>
            </w:r>
            <w:r w:rsidR="00B71CC4">
              <w:rPr>
                <w:noProof/>
                <w:webHidden/>
              </w:rPr>
              <w:fldChar w:fldCharType="separate"/>
            </w:r>
            <w:r w:rsidR="001D0BD9">
              <w:rPr>
                <w:noProof/>
                <w:webHidden/>
              </w:rPr>
              <w:t>18</w:t>
            </w:r>
            <w:r w:rsidR="00B71CC4">
              <w:rPr>
                <w:noProof/>
                <w:webHidden/>
              </w:rPr>
              <w:fldChar w:fldCharType="end"/>
            </w:r>
          </w:hyperlink>
        </w:p>
        <w:p w:rsidR="00B71CC4" w:rsidRDefault="00CE36C6">
          <w:pPr>
            <w:pStyle w:val="TOC1"/>
            <w:tabs>
              <w:tab w:val="right" w:leader="dot" w:pos="10070"/>
            </w:tabs>
            <w:rPr>
              <w:iCs w:val="0"/>
              <w:noProof/>
              <w:sz w:val="22"/>
              <w:szCs w:val="22"/>
              <w:lang w:val="en-AU" w:eastAsia="en-AU"/>
            </w:rPr>
          </w:pPr>
          <w:hyperlink w:anchor="_Toc410241165" w:history="1">
            <w:r w:rsidR="00B71CC4" w:rsidRPr="0084027C">
              <w:rPr>
                <w:rStyle w:val="Hyperlink"/>
                <w:noProof/>
              </w:rPr>
              <w:t>Theme 3: Student voices – cultural bridges are used to promote learning.</w:t>
            </w:r>
            <w:r w:rsidR="00B71CC4">
              <w:rPr>
                <w:noProof/>
                <w:webHidden/>
              </w:rPr>
              <w:tab/>
            </w:r>
            <w:r w:rsidR="00B71CC4">
              <w:rPr>
                <w:noProof/>
                <w:webHidden/>
              </w:rPr>
              <w:fldChar w:fldCharType="begin"/>
            </w:r>
            <w:r w:rsidR="00B71CC4">
              <w:rPr>
                <w:noProof/>
                <w:webHidden/>
              </w:rPr>
              <w:instrText xml:space="preserve"> PAGEREF _Toc410241165 \h </w:instrText>
            </w:r>
            <w:r w:rsidR="00B71CC4">
              <w:rPr>
                <w:noProof/>
                <w:webHidden/>
              </w:rPr>
            </w:r>
            <w:r w:rsidR="00B71CC4">
              <w:rPr>
                <w:noProof/>
                <w:webHidden/>
              </w:rPr>
              <w:fldChar w:fldCharType="separate"/>
            </w:r>
            <w:r w:rsidR="001D0BD9">
              <w:rPr>
                <w:noProof/>
                <w:webHidden/>
              </w:rPr>
              <w:t>19</w:t>
            </w:r>
            <w:r w:rsidR="00B71CC4">
              <w:rPr>
                <w:noProof/>
                <w:webHidden/>
              </w:rPr>
              <w:fldChar w:fldCharType="end"/>
            </w:r>
          </w:hyperlink>
        </w:p>
        <w:p w:rsidR="00B71CC4" w:rsidRDefault="00CE36C6">
          <w:pPr>
            <w:pStyle w:val="TOC3"/>
            <w:tabs>
              <w:tab w:val="right" w:leader="dot" w:pos="10070"/>
            </w:tabs>
            <w:rPr>
              <w:rFonts w:cstheme="minorBidi"/>
              <w:noProof/>
              <w:lang w:val="en-AU" w:eastAsia="en-AU"/>
            </w:rPr>
          </w:pPr>
          <w:hyperlink w:anchor="_Toc410241166" w:history="1">
            <w:r w:rsidR="00B71CC4" w:rsidRPr="0084027C">
              <w:rPr>
                <w:rStyle w:val="Hyperlink"/>
                <w:noProof/>
              </w:rPr>
              <w:t>Essential questions for critical reflection</w:t>
            </w:r>
            <w:r w:rsidR="00B71CC4">
              <w:rPr>
                <w:noProof/>
                <w:webHidden/>
              </w:rPr>
              <w:tab/>
            </w:r>
            <w:r w:rsidR="00B71CC4">
              <w:rPr>
                <w:noProof/>
                <w:webHidden/>
              </w:rPr>
              <w:fldChar w:fldCharType="begin"/>
            </w:r>
            <w:r w:rsidR="00B71CC4">
              <w:rPr>
                <w:noProof/>
                <w:webHidden/>
              </w:rPr>
              <w:instrText xml:space="preserve"> PAGEREF _Toc410241166 \h </w:instrText>
            </w:r>
            <w:r w:rsidR="00B71CC4">
              <w:rPr>
                <w:noProof/>
                <w:webHidden/>
              </w:rPr>
            </w:r>
            <w:r w:rsidR="00B71CC4">
              <w:rPr>
                <w:noProof/>
                <w:webHidden/>
              </w:rPr>
              <w:fldChar w:fldCharType="separate"/>
            </w:r>
            <w:r w:rsidR="001D0BD9">
              <w:rPr>
                <w:noProof/>
                <w:webHidden/>
              </w:rPr>
              <w:t>21</w:t>
            </w:r>
            <w:r w:rsidR="00B71CC4">
              <w:rPr>
                <w:noProof/>
                <w:webHidden/>
              </w:rPr>
              <w:fldChar w:fldCharType="end"/>
            </w:r>
          </w:hyperlink>
        </w:p>
        <w:p w:rsidR="00B71CC4" w:rsidRDefault="00CE36C6">
          <w:pPr>
            <w:pStyle w:val="TOC1"/>
            <w:tabs>
              <w:tab w:val="right" w:leader="dot" w:pos="10070"/>
            </w:tabs>
            <w:rPr>
              <w:iCs w:val="0"/>
              <w:noProof/>
              <w:sz w:val="22"/>
              <w:szCs w:val="22"/>
              <w:lang w:val="en-AU" w:eastAsia="en-AU"/>
            </w:rPr>
          </w:pPr>
          <w:hyperlink w:anchor="_Toc410241167" w:history="1">
            <w:r w:rsidR="00B71CC4" w:rsidRPr="0084027C">
              <w:rPr>
                <w:rStyle w:val="Hyperlink"/>
                <w:noProof/>
              </w:rPr>
              <w:t>Theme 4: Student voices – students are supported in negotiating the literacy demands of school.</w:t>
            </w:r>
            <w:r w:rsidR="00B71CC4">
              <w:rPr>
                <w:noProof/>
                <w:webHidden/>
              </w:rPr>
              <w:tab/>
            </w:r>
            <w:r w:rsidR="00B71CC4">
              <w:rPr>
                <w:noProof/>
                <w:webHidden/>
              </w:rPr>
              <w:fldChar w:fldCharType="begin"/>
            </w:r>
            <w:r w:rsidR="00B71CC4">
              <w:rPr>
                <w:noProof/>
                <w:webHidden/>
              </w:rPr>
              <w:instrText xml:space="preserve"> PAGEREF _Toc410241167 \h </w:instrText>
            </w:r>
            <w:r w:rsidR="00B71CC4">
              <w:rPr>
                <w:noProof/>
                <w:webHidden/>
              </w:rPr>
            </w:r>
            <w:r w:rsidR="00B71CC4">
              <w:rPr>
                <w:noProof/>
                <w:webHidden/>
              </w:rPr>
              <w:fldChar w:fldCharType="separate"/>
            </w:r>
            <w:r w:rsidR="001D0BD9">
              <w:rPr>
                <w:noProof/>
                <w:webHidden/>
              </w:rPr>
              <w:t>22</w:t>
            </w:r>
            <w:r w:rsidR="00B71CC4">
              <w:rPr>
                <w:noProof/>
                <w:webHidden/>
              </w:rPr>
              <w:fldChar w:fldCharType="end"/>
            </w:r>
          </w:hyperlink>
        </w:p>
        <w:p w:rsidR="00B71CC4" w:rsidRDefault="00CE36C6">
          <w:pPr>
            <w:pStyle w:val="TOC3"/>
            <w:tabs>
              <w:tab w:val="right" w:leader="dot" w:pos="10070"/>
            </w:tabs>
            <w:rPr>
              <w:rFonts w:cstheme="minorBidi"/>
              <w:noProof/>
              <w:lang w:val="en-AU" w:eastAsia="en-AU"/>
            </w:rPr>
          </w:pPr>
          <w:hyperlink w:anchor="_Toc410241168" w:history="1">
            <w:r w:rsidR="00B71CC4" w:rsidRPr="0084027C">
              <w:rPr>
                <w:rStyle w:val="Hyperlink"/>
                <w:noProof/>
              </w:rPr>
              <w:t>Essential questions for critical reflection</w:t>
            </w:r>
            <w:r w:rsidR="00B71CC4">
              <w:rPr>
                <w:noProof/>
                <w:webHidden/>
              </w:rPr>
              <w:tab/>
            </w:r>
            <w:r w:rsidR="00B71CC4">
              <w:rPr>
                <w:noProof/>
                <w:webHidden/>
              </w:rPr>
              <w:fldChar w:fldCharType="begin"/>
            </w:r>
            <w:r w:rsidR="00B71CC4">
              <w:rPr>
                <w:noProof/>
                <w:webHidden/>
              </w:rPr>
              <w:instrText xml:space="preserve"> PAGEREF _Toc410241168 \h </w:instrText>
            </w:r>
            <w:r w:rsidR="00B71CC4">
              <w:rPr>
                <w:noProof/>
                <w:webHidden/>
              </w:rPr>
            </w:r>
            <w:r w:rsidR="00B71CC4">
              <w:rPr>
                <w:noProof/>
                <w:webHidden/>
              </w:rPr>
              <w:fldChar w:fldCharType="separate"/>
            </w:r>
            <w:r w:rsidR="001D0BD9">
              <w:rPr>
                <w:noProof/>
                <w:webHidden/>
              </w:rPr>
              <w:t>23</w:t>
            </w:r>
            <w:r w:rsidR="00B71CC4">
              <w:rPr>
                <w:noProof/>
                <w:webHidden/>
              </w:rPr>
              <w:fldChar w:fldCharType="end"/>
            </w:r>
          </w:hyperlink>
        </w:p>
        <w:p w:rsidR="00B71CC4" w:rsidRDefault="00CE36C6">
          <w:pPr>
            <w:pStyle w:val="TOC1"/>
            <w:tabs>
              <w:tab w:val="right" w:leader="dot" w:pos="10070"/>
            </w:tabs>
            <w:rPr>
              <w:iCs w:val="0"/>
              <w:noProof/>
              <w:sz w:val="22"/>
              <w:szCs w:val="22"/>
              <w:lang w:val="en-AU" w:eastAsia="en-AU"/>
            </w:rPr>
          </w:pPr>
          <w:hyperlink w:anchor="_Toc410241169" w:history="1">
            <w:r w:rsidR="00B71CC4" w:rsidRPr="0084027C">
              <w:rPr>
                <w:rStyle w:val="Hyperlink"/>
                <w:noProof/>
              </w:rPr>
              <w:t>Theme 5: Student voices – learning intentions are made clear through a dialogic environment.</w:t>
            </w:r>
            <w:r w:rsidR="00B71CC4">
              <w:rPr>
                <w:noProof/>
                <w:webHidden/>
              </w:rPr>
              <w:tab/>
            </w:r>
            <w:r w:rsidR="00B71CC4">
              <w:rPr>
                <w:noProof/>
                <w:webHidden/>
              </w:rPr>
              <w:fldChar w:fldCharType="begin"/>
            </w:r>
            <w:r w:rsidR="00B71CC4">
              <w:rPr>
                <w:noProof/>
                <w:webHidden/>
              </w:rPr>
              <w:instrText xml:space="preserve"> PAGEREF _Toc410241169 \h </w:instrText>
            </w:r>
            <w:r w:rsidR="00B71CC4">
              <w:rPr>
                <w:noProof/>
                <w:webHidden/>
              </w:rPr>
            </w:r>
            <w:r w:rsidR="00B71CC4">
              <w:rPr>
                <w:noProof/>
                <w:webHidden/>
              </w:rPr>
              <w:fldChar w:fldCharType="separate"/>
            </w:r>
            <w:r w:rsidR="001D0BD9">
              <w:rPr>
                <w:noProof/>
                <w:webHidden/>
              </w:rPr>
              <w:t>24</w:t>
            </w:r>
            <w:r w:rsidR="00B71CC4">
              <w:rPr>
                <w:noProof/>
                <w:webHidden/>
              </w:rPr>
              <w:fldChar w:fldCharType="end"/>
            </w:r>
          </w:hyperlink>
        </w:p>
        <w:p w:rsidR="00B71CC4" w:rsidRDefault="00CE36C6">
          <w:pPr>
            <w:pStyle w:val="TOC3"/>
            <w:tabs>
              <w:tab w:val="right" w:leader="dot" w:pos="10070"/>
            </w:tabs>
            <w:rPr>
              <w:rFonts w:cstheme="minorBidi"/>
              <w:noProof/>
              <w:lang w:val="en-AU" w:eastAsia="en-AU"/>
            </w:rPr>
          </w:pPr>
          <w:hyperlink w:anchor="_Toc410241170" w:history="1">
            <w:r w:rsidR="00B71CC4" w:rsidRPr="0084027C">
              <w:rPr>
                <w:rStyle w:val="Hyperlink"/>
                <w:noProof/>
              </w:rPr>
              <w:t>Essential questions for critical reflection</w:t>
            </w:r>
            <w:r w:rsidR="00B71CC4">
              <w:rPr>
                <w:noProof/>
                <w:webHidden/>
              </w:rPr>
              <w:tab/>
            </w:r>
            <w:r w:rsidR="00B71CC4">
              <w:rPr>
                <w:noProof/>
                <w:webHidden/>
              </w:rPr>
              <w:fldChar w:fldCharType="begin"/>
            </w:r>
            <w:r w:rsidR="00B71CC4">
              <w:rPr>
                <w:noProof/>
                <w:webHidden/>
              </w:rPr>
              <w:instrText xml:space="preserve"> PAGEREF _Toc410241170 \h </w:instrText>
            </w:r>
            <w:r w:rsidR="00B71CC4">
              <w:rPr>
                <w:noProof/>
                <w:webHidden/>
              </w:rPr>
            </w:r>
            <w:r w:rsidR="00B71CC4">
              <w:rPr>
                <w:noProof/>
                <w:webHidden/>
              </w:rPr>
              <w:fldChar w:fldCharType="separate"/>
            </w:r>
            <w:r w:rsidR="001D0BD9">
              <w:rPr>
                <w:noProof/>
                <w:webHidden/>
              </w:rPr>
              <w:t>25</w:t>
            </w:r>
            <w:r w:rsidR="00B71CC4">
              <w:rPr>
                <w:noProof/>
                <w:webHidden/>
              </w:rPr>
              <w:fldChar w:fldCharType="end"/>
            </w:r>
          </w:hyperlink>
        </w:p>
        <w:p w:rsidR="00B71CC4" w:rsidRDefault="00CE36C6">
          <w:pPr>
            <w:pStyle w:val="TOC1"/>
            <w:tabs>
              <w:tab w:val="right" w:leader="dot" w:pos="10070"/>
            </w:tabs>
            <w:rPr>
              <w:iCs w:val="0"/>
              <w:noProof/>
              <w:sz w:val="22"/>
              <w:szCs w:val="22"/>
              <w:lang w:val="en-AU" w:eastAsia="en-AU"/>
            </w:rPr>
          </w:pPr>
          <w:hyperlink w:anchor="_Toc410241171" w:history="1">
            <w:r w:rsidR="00B71CC4" w:rsidRPr="0084027C">
              <w:rPr>
                <w:rStyle w:val="Hyperlink"/>
                <w:noProof/>
              </w:rPr>
              <w:t>Theme 6: Student voices – teaching is differentiated to accommodate student diversity.</w:t>
            </w:r>
            <w:r w:rsidR="00B71CC4">
              <w:rPr>
                <w:noProof/>
                <w:webHidden/>
              </w:rPr>
              <w:tab/>
            </w:r>
            <w:r w:rsidR="00B71CC4">
              <w:rPr>
                <w:noProof/>
                <w:webHidden/>
              </w:rPr>
              <w:fldChar w:fldCharType="begin"/>
            </w:r>
            <w:r w:rsidR="00B71CC4">
              <w:rPr>
                <w:noProof/>
                <w:webHidden/>
              </w:rPr>
              <w:instrText xml:space="preserve"> PAGEREF _Toc410241171 \h </w:instrText>
            </w:r>
            <w:r w:rsidR="00B71CC4">
              <w:rPr>
                <w:noProof/>
                <w:webHidden/>
              </w:rPr>
            </w:r>
            <w:r w:rsidR="00B71CC4">
              <w:rPr>
                <w:noProof/>
                <w:webHidden/>
              </w:rPr>
              <w:fldChar w:fldCharType="separate"/>
            </w:r>
            <w:r w:rsidR="001D0BD9">
              <w:rPr>
                <w:noProof/>
                <w:webHidden/>
              </w:rPr>
              <w:t>26</w:t>
            </w:r>
            <w:r w:rsidR="00B71CC4">
              <w:rPr>
                <w:noProof/>
                <w:webHidden/>
              </w:rPr>
              <w:fldChar w:fldCharType="end"/>
            </w:r>
          </w:hyperlink>
        </w:p>
        <w:p w:rsidR="00B71CC4" w:rsidRDefault="00CE36C6">
          <w:pPr>
            <w:pStyle w:val="TOC3"/>
            <w:tabs>
              <w:tab w:val="right" w:leader="dot" w:pos="10070"/>
            </w:tabs>
            <w:rPr>
              <w:rFonts w:cstheme="minorBidi"/>
              <w:noProof/>
              <w:lang w:val="en-AU" w:eastAsia="en-AU"/>
            </w:rPr>
          </w:pPr>
          <w:hyperlink w:anchor="_Toc410241172" w:history="1">
            <w:r w:rsidR="00B71CC4" w:rsidRPr="0084027C">
              <w:rPr>
                <w:rStyle w:val="Hyperlink"/>
                <w:noProof/>
              </w:rPr>
              <w:t>Essential questions for critical reflection</w:t>
            </w:r>
            <w:r w:rsidR="00B71CC4">
              <w:rPr>
                <w:noProof/>
                <w:webHidden/>
              </w:rPr>
              <w:tab/>
            </w:r>
            <w:r w:rsidR="00B71CC4">
              <w:rPr>
                <w:noProof/>
                <w:webHidden/>
              </w:rPr>
              <w:fldChar w:fldCharType="begin"/>
            </w:r>
            <w:r w:rsidR="00B71CC4">
              <w:rPr>
                <w:noProof/>
                <w:webHidden/>
              </w:rPr>
              <w:instrText xml:space="preserve"> PAGEREF _Toc410241172 \h </w:instrText>
            </w:r>
            <w:r w:rsidR="00B71CC4">
              <w:rPr>
                <w:noProof/>
                <w:webHidden/>
              </w:rPr>
            </w:r>
            <w:r w:rsidR="00B71CC4">
              <w:rPr>
                <w:noProof/>
                <w:webHidden/>
              </w:rPr>
              <w:fldChar w:fldCharType="separate"/>
            </w:r>
            <w:r w:rsidR="001D0BD9">
              <w:rPr>
                <w:noProof/>
                <w:webHidden/>
              </w:rPr>
              <w:t>27</w:t>
            </w:r>
            <w:r w:rsidR="00B71CC4">
              <w:rPr>
                <w:noProof/>
                <w:webHidden/>
              </w:rPr>
              <w:fldChar w:fldCharType="end"/>
            </w:r>
          </w:hyperlink>
        </w:p>
        <w:p w:rsidR="00B71CC4" w:rsidRDefault="00CE36C6">
          <w:pPr>
            <w:pStyle w:val="TOC1"/>
            <w:tabs>
              <w:tab w:val="right" w:leader="dot" w:pos="10070"/>
            </w:tabs>
            <w:rPr>
              <w:iCs w:val="0"/>
              <w:noProof/>
              <w:sz w:val="22"/>
              <w:szCs w:val="22"/>
              <w:lang w:val="en-AU" w:eastAsia="en-AU"/>
            </w:rPr>
          </w:pPr>
          <w:hyperlink w:anchor="_Toc410241173" w:history="1">
            <w:r w:rsidR="00B71CC4" w:rsidRPr="0084027C">
              <w:rPr>
                <w:rStyle w:val="Hyperlink"/>
                <w:noProof/>
              </w:rPr>
              <w:t>Theme 7: Students’ voices – a variety of practices for causing learning.</w:t>
            </w:r>
            <w:r w:rsidR="00B71CC4">
              <w:rPr>
                <w:noProof/>
                <w:webHidden/>
              </w:rPr>
              <w:tab/>
            </w:r>
            <w:r w:rsidR="00B71CC4">
              <w:rPr>
                <w:noProof/>
                <w:webHidden/>
              </w:rPr>
              <w:fldChar w:fldCharType="begin"/>
            </w:r>
            <w:r w:rsidR="00B71CC4">
              <w:rPr>
                <w:noProof/>
                <w:webHidden/>
              </w:rPr>
              <w:instrText xml:space="preserve"> PAGEREF _Toc410241173 \h </w:instrText>
            </w:r>
            <w:r w:rsidR="00B71CC4">
              <w:rPr>
                <w:noProof/>
                <w:webHidden/>
              </w:rPr>
            </w:r>
            <w:r w:rsidR="00B71CC4">
              <w:rPr>
                <w:noProof/>
                <w:webHidden/>
              </w:rPr>
              <w:fldChar w:fldCharType="separate"/>
            </w:r>
            <w:r w:rsidR="001D0BD9">
              <w:rPr>
                <w:noProof/>
                <w:webHidden/>
              </w:rPr>
              <w:t>28</w:t>
            </w:r>
            <w:r w:rsidR="00B71CC4">
              <w:rPr>
                <w:noProof/>
                <w:webHidden/>
              </w:rPr>
              <w:fldChar w:fldCharType="end"/>
            </w:r>
          </w:hyperlink>
        </w:p>
        <w:p w:rsidR="00B71CC4" w:rsidRDefault="00CE36C6">
          <w:pPr>
            <w:pStyle w:val="TOC3"/>
            <w:tabs>
              <w:tab w:val="right" w:leader="dot" w:pos="10070"/>
            </w:tabs>
            <w:rPr>
              <w:rFonts w:cstheme="minorBidi"/>
              <w:noProof/>
              <w:lang w:val="en-AU" w:eastAsia="en-AU"/>
            </w:rPr>
          </w:pPr>
          <w:hyperlink w:anchor="_Toc410241174" w:history="1">
            <w:r w:rsidR="00B71CC4" w:rsidRPr="0084027C">
              <w:rPr>
                <w:rStyle w:val="Hyperlink"/>
                <w:noProof/>
              </w:rPr>
              <w:t>Essential questions for critical reflection</w:t>
            </w:r>
            <w:r w:rsidR="00B71CC4">
              <w:rPr>
                <w:noProof/>
                <w:webHidden/>
              </w:rPr>
              <w:tab/>
            </w:r>
            <w:r w:rsidR="00B71CC4">
              <w:rPr>
                <w:noProof/>
                <w:webHidden/>
              </w:rPr>
              <w:fldChar w:fldCharType="begin"/>
            </w:r>
            <w:r w:rsidR="00B71CC4">
              <w:rPr>
                <w:noProof/>
                <w:webHidden/>
              </w:rPr>
              <w:instrText xml:space="preserve"> PAGEREF _Toc410241174 \h </w:instrText>
            </w:r>
            <w:r w:rsidR="00B71CC4">
              <w:rPr>
                <w:noProof/>
                <w:webHidden/>
              </w:rPr>
            </w:r>
            <w:r w:rsidR="00B71CC4">
              <w:rPr>
                <w:noProof/>
                <w:webHidden/>
              </w:rPr>
              <w:fldChar w:fldCharType="separate"/>
            </w:r>
            <w:r w:rsidR="001D0BD9">
              <w:rPr>
                <w:noProof/>
                <w:webHidden/>
              </w:rPr>
              <w:t>30</w:t>
            </w:r>
            <w:r w:rsidR="00B71CC4">
              <w:rPr>
                <w:noProof/>
                <w:webHidden/>
              </w:rPr>
              <w:fldChar w:fldCharType="end"/>
            </w:r>
          </w:hyperlink>
        </w:p>
        <w:p w:rsidR="00B71CC4" w:rsidRDefault="00CE36C6">
          <w:pPr>
            <w:pStyle w:val="TOC1"/>
            <w:tabs>
              <w:tab w:val="right" w:leader="dot" w:pos="10070"/>
            </w:tabs>
            <w:rPr>
              <w:iCs w:val="0"/>
              <w:noProof/>
              <w:sz w:val="22"/>
              <w:szCs w:val="22"/>
              <w:lang w:val="en-AU" w:eastAsia="en-AU"/>
            </w:rPr>
          </w:pPr>
          <w:hyperlink w:anchor="_Toc410241175" w:history="1">
            <w:r w:rsidR="00B71CC4" w:rsidRPr="0084027C">
              <w:rPr>
                <w:rStyle w:val="Hyperlink"/>
                <w:noProof/>
              </w:rPr>
              <w:t>Theme 8: Mechanisms are put in place to support and monitor student behaviors.</w:t>
            </w:r>
            <w:r w:rsidR="00B71CC4">
              <w:rPr>
                <w:noProof/>
                <w:webHidden/>
              </w:rPr>
              <w:tab/>
            </w:r>
            <w:r w:rsidR="00B71CC4">
              <w:rPr>
                <w:noProof/>
                <w:webHidden/>
              </w:rPr>
              <w:fldChar w:fldCharType="begin"/>
            </w:r>
            <w:r w:rsidR="00B71CC4">
              <w:rPr>
                <w:noProof/>
                <w:webHidden/>
              </w:rPr>
              <w:instrText xml:space="preserve"> PAGEREF _Toc410241175 \h </w:instrText>
            </w:r>
            <w:r w:rsidR="00B71CC4">
              <w:rPr>
                <w:noProof/>
                <w:webHidden/>
              </w:rPr>
            </w:r>
            <w:r w:rsidR="00B71CC4">
              <w:rPr>
                <w:noProof/>
                <w:webHidden/>
              </w:rPr>
              <w:fldChar w:fldCharType="separate"/>
            </w:r>
            <w:r w:rsidR="001D0BD9">
              <w:rPr>
                <w:noProof/>
                <w:webHidden/>
              </w:rPr>
              <w:t>31</w:t>
            </w:r>
            <w:r w:rsidR="00B71CC4">
              <w:rPr>
                <w:noProof/>
                <w:webHidden/>
              </w:rPr>
              <w:fldChar w:fldCharType="end"/>
            </w:r>
          </w:hyperlink>
        </w:p>
        <w:p w:rsidR="00B71CC4" w:rsidRDefault="00CE36C6">
          <w:pPr>
            <w:pStyle w:val="TOC3"/>
            <w:tabs>
              <w:tab w:val="right" w:leader="dot" w:pos="10070"/>
            </w:tabs>
            <w:rPr>
              <w:rFonts w:cstheme="minorBidi"/>
              <w:noProof/>
              <w:lang w:val="en-AU" w:eastAsia="en-AU"/>
            </w:rPr>
          </w:pPr>
          <w:hyperlink w:anchor="_Toc410241176" w:history="1">
            <w:r w:rsidR="00B71CC4" w:rsidRPr="0084027C">
              <w:rPr>
                <w:rStyle w:val="Hyperlink"/>
                <w:noProof/>
              </w:rPr>
              <w:t>Essential questions for critical reflection</w:t>
            </w:r>
            <w:r w:rsidR="00B71CC4">
              <w:rPr>
                <w:noProof/>
                <w:webHidden/>
              </w:rPr>
              <w:tab/>
            </w:r>
            <w:r w:rsidR="00B71CC4">
              <w:rPr>
                <w:noProof/>
                <w:webHidden/>
              </w:rPr>
              <w:fldChar w:fldCharType="begin"/>
            </w:r>
            <w:r w:rsidR="00B71CC4">
              <w:rPr>
                <w:noProof/>
                <w:webHidden/>
              </w:rPr>
              <w:instrText xml:space="preserve"> PAGEREF _Toc410241176 \h </w:instrText>
            </w:r>
            <w:r w:rsidR="00B71CC4">
              <w:rPr>
                <w:noProof/>
                <w:webHidden/>
              </w:rPr>
            </w:r>
            <w:r w:rsidR="00B71CC4">
              <w:rPr>
                <w:noProof/>
                <w:webHidden/>
              </w:rPr>
              <w:fldChar w:fldCharType="separate"/>
            </w:r>
            <w:r w:rsidR="001D0BD9">
              <w:rPr>
                <w:noProof/>
                <w:webHidden/>
              </w:rPr>
              <w:t>32</w:t>
            </w:r>
            <w:r w:rsidR="00B71CC4">
              <w:rPr>
                <w:noProof/>
                <w:webHidden/>
              </w:rPr>
              <w:fldChar w:fldCharType="end"/>
            </w:r>
          </w:hyperlink>
        </w:p>
        <w:p w:rsidR="00B71CC4" w:rsidRDefault="00CE36C6">
          <w:pPr>
            <w:pStyle w:val="TOC1"/>
            <w:tabs>
              <w:tab w:val="right" w:leader="dot" w:pos="10070"/>
            </w:tabs>
            <w:rPr>
              <w:iCs w:val="0"/>
              <w:noProof/>
              <w:sz w:val="22"/>
              <w:szCs w:val="22"/>
              <w:lang w:val="en-AU" w:eastAsia="en-AU"/>
            </w:rPr>
          </w:pPr>
          <w:hyperlink w:anchor="_Toc410241177" w:history="1">
            <w:r w:rsidR="00B71CC4" w:rsidRPr="0084027C">
              <w:rPr>
                <w:rStyle w:val="Hyperlink"/>
                <w:noProof/>
              </w:rPr>
              <w:t>A framework for culturally responsive pedagogy.</w:t>
            </w:r>
            <w:r w:rsidR="00B71CC4">
              <w:rPr>
                <w:noProof/>
                <w:webHidden/>
              </w:rPr>
              <w:tab/>
            </w:r>
            <w:r w:rsidR="00B71CC4">
              <w:rPr>
                <w:noProof/>
                <w:webHidden/>
              </w:rPr>
              <w:fldChar w:fldCharType="begin"/>
            </w:r>
            <w:r w:rsidR="00B71CC4">
              <w:rPr>
                <w:noProof/>
                <w:webHidden/>
              </w:rPr>
              <w:instrText xml:space="preserve"> PAGEREF _Toc410241177 \h </w:instrText>
            </w:r>
            <w:r w:rsidR="00B71CC4">
              <w:rPr>
                <w:noProof/>
                <w:webHidden/>
              </w:rPr>
            </w:r>
            <w:r w:rsidR="00B71CC4">
              <w:rPr>
                <w:noProof/>
                <w:webHidden/>
              </w:rPr>
              <w:fldChar w:fldCharType="separate"/>
            </w:r>
            <w:r w:rsidR="001D0BD9">
              <w:rPr>
                <w:noProof/>
                <w:webHidden/>
              </w:rPr>
              <w:t>33</w:t>
            </w:r>
            <w:r w:rsidR="00B71CC4">
              <w:rPr>
                <w:noProof/>
                <w:webHidden/>
              </w:rPr>
              <w:fldChar w:fldCharType="end"/>
            </w:r>
          </w:hyperlink>
        </w:p>
        <w:p w:rsidR="00BC6176" w:rsidRDefault="00BC6176">
          <w:r>
            <w:rPr>
              <w:b/>
              <w:bCs/>
              <w:noProof/>
            </w:rPr>
            <w:fldChar w:fldCharType="end"/>
          </w:r>
        </w:p>
      </w:sdtContent>
    </w:sdt>
    <w:p w:rsidR="00C855CA" w:rsidRDefault="003A4668" w:rsidP="00C855CA">
      <w:pPr>
        <w:pStyle w:val="Title"/>
        <w:sectPr w:rsidR="00C855CA" w:rsidSect="00FA364A">
          <w:type w:val="continuous"/>
          <w:pgSz w:w="12240" w:h="15840"/>
          <w:pgMar w:top="1080" w:right="1080" w:bottom="1080" w:left="1080" w:header="720" w:footer="720" w:gutter="0"/>
          <w:pgNumType w:start="0"/>
          <w:cols w:space="720"/>
          <w:titlePg/>
          <w:docGrid w:linePitch="360"/>
        </w:sectPr>
      </w:pPr>
      <w:r>
        <w:rPr>
          <w:noProof/>
          <w:lang w:val="en-AU" w:eastAsia="en-AU"/>
        </w:rPr>
        <w:drawing>
          <wp:inline distT="0" distB="0" distL="0" distR="0">
            <wp:extent cx="5092325" cy="381924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_MG_3176.jpg"/>
                    <pic:cNvPicPr/>
                  </pic:nvPicPr>
                  <pic:blipFill>
                    <a:blip r:embed="rId13">
                      <a:extLst>
                        <a:ext uri="{28A0092B-C50C-407E-A947-70E740481C1C}">
                          <a14:useLocalDpi xmlns:a14="http://schemas.microsoft.com/office/drawing/2010/main" val="0"/>
                        </a:ext>
                      </a:extLst>
                    </a:blip>
                    <a:stretch>
                      <a:fillRect/>
                    </a:stretch>
                  </pic:blipFill>
                  <pic:spPr>
                    <a:xfrm>
                      <a:off x="0" y="0"/>
                      <a:ext cx="5092325" cy="3819244"/>
                    </a:xfrm>
                    <a:prstGeom prst="rect">
                      <a:avLst/>
                    </a:prstGeom>
                    <a:ln>
                      <a:noFill/>
                    </a:ln>
                    <a:effectLst>
                      <a:softEdge rad="112500"/>
                    </a:effectLst>
                  </pic:spPr>
                </pic:pic>
              </a:graphicData>
            </a:graphic>
          </wp:inline>
        </w:drawing>
      </w:r>
    </w:p>
    <w:p w:rsidR="00C855CA" w:rsidRDefault="00C855CA" w:rsidP="00D1134C">
      <w:pPr>
        <w:pStyle w:val="Title"/>
        <w:outlineLvl w:val="0"/>
      </w:pPr>
      <w:bookmarkStart w:id="5" w:name="_Toc410241153"/>
      <w:r>
        <w:t>Introduction</w:t>
      </w:r>
      <w:bookmarkEnd w:id="5"/>
    </w:p>
    <w:p w:rsidR="005D1C1F" w:rsidRDefault="00893866" w:rsidP="00D1134C">
      <w:pPr>
        <w:pStyle w:val="Title"/>
        <w:outlineLvl w:val="0"/>
      </w:pPr>
      <w:r w:rsidDel="00893866">
        <w:t xml:space="preserve"> </w:t>
      </w:r>
      <w:bookmarkStart w:id="6" w:name="_Toc410241154"/>
      <w:r w:rsidR="005D1C1F">
        <w:t>What is effective teaching?</w:t>
      </w:r>
      <w:bookmarkEnd w:id="6"/>
      <w:r w:rsidR="005D1C1F">
        <w:t xml:space="preserve"> </w:t>
      </w:r>
    </w:p>
    <w:p w:rsidR="00391D9D" w:rsidRPr="00D1134C" w:rsidRDefault="00391D9D" w:rsidP="00762B59">
      <w:pPr>
        <w:keepLines w:val="0"/>
        <w:jc w:val="both"/>
        <w:rPr>
          <w:rFonts w:ascii="Century Gothic" w:hAnsi="Century Gothic"/>
        </w:rPr>
      </w:pPr>
      <w:r w:rsidRPr="00D1134C">
        <w:rPr>
          <w:rFonts w:ascii="Century Gothic" w:hAnsi="Century Gothic"/>
        </w:rPr>
        <w:t xml:space="preserve">This document </w:t>
      </w:r>
      <w:r w:rsidR="00B1313A" w:rsidRPr="00D1134C">
        <w:rPr>
          <w:rFonts w:ascii="Century Gothic" w:hAnsi="Century Gothic"/>
        </w:rPr>
        <w:t xml:space="preserve">provides </w:t>
      </w:r>
      <w:r w:rsidR="0095525C" w:rsidRPr="00D1134C">
        <w:rPr>
          <w:rFonts w:ascii="Century Gothic" w:hAnsi="Century Gothic"/>
        </w:rPr>
        <w:t xml:space="preserve">invaluable </w:t>
      </w:r>
      <w:r w:rsidRPr="00D1134C">
        <w:rPr>
          <w:rFonts w:ascii="Century Gothic" w:hAnsi="Century Gothic"/>
        </w:rPr>
        <w:t xml:space="preserve">insight into what every teacher wants to know - </w:t>
      </w:r>
      <w:r w:rsidRPr="00D1134C">
        <w:rPr>
          <w:rFonts w:ascii="Century Gothic" w:hAnsi="Century Gothic"/>
          <w:b/>
        </w:rPr>
        <w:t>what works</w:t>
      </w:r>
      <w:r w:rsidRPr="00D1134C">
        <w:rPr>
          <w:rFonts w:ascii="Century Gothic" w:hAnsi="Century Gothic"/>
        </w:rPr>
        <w:t xml:space="preserve"> </w:t>
      </w:r>
      <w:r w:rsidR="00206787" w:rsidRPr="00D1134C">
        <w:rPr>
          <w:rFonts w:ascii="Century Gothic" w:hAnsi="Century Gothic"/>
        </w:rPr>
        <w:t>when</w:t>
      </w:r>
      <w:r w:rsidRPr="00D1134C">
        <w:rPr>
          <w:rFonts w:ascii="Century Gothic" w:hAnsi="Century Gothic"/>
        </w:rPr>
        <w:t xml:space="preserve"> teaching Indigenous students? To facilitate this, this document seeks to uncover what truly drives our teaching and by knowing this, provide teachers a clear picture of what facilitates, and what gets in the way, of </w:t>
      </w:r>
      <w:r w:rsidR="00C879CE" w:rsidRPr="00D1134C">
        <w:rPr>
          <w:rFonts w:ascii="Century Gothic" w:hAnsi="Century Gothic"/>
        </w:rPr>
        <w:t xml:space="preserve">genuinely </w:t>
      </w:r>
      <w:r w:rsidRPr="00D1134C">
        <w:rPr>
          <w:rFonts w:ascii="Century Gothic" w:hAnsi="Century Gothic"/>
        </w:rPr>
        <w:t xml:space="preserve">effective teaching of Indigenous students.  </w:t>
      </w:r>
    </w:p>
    <w:p w:rsidR="00391D9D" w:rsidRPr="00D1134C" w:rsidRDefault="00B1313A" w:rsidP="00D1134C">
      <w:pPr>
        <w:keepLines w:val="0"/>
        <w:rPr>
          <w:rFonts w:ascii="Century Gothic" w:hAnsi="Century Gothic"/>
        </w:rPr>
      </w:pPr>
      <w:r w:rsidRPr="00D1134C">
        <w:rPr>
          <w:rFonts w:ascii="Century Gothic" w:hAnsi="Century Gothic"/>
        </w:rPr>
        <w:t xml:space="preserve"> </w:t>
      </w:r>
    </w:p>
    <w:p w:rsidR="00C879CE" w:rsidRDefault="00391D9D" w:rsidP="00762B59">
      <w:pPr>
        <w:keepLines w:val="0"/>
        <w:jc w:val="both"/>
        <w:rPr>
          <w:rFonts w:ascii="Century Gothic" w:hAnsi="Century Gothic" w:cstheme="minorHAnsi"/>
        </w:rPr>
      </w:pPr>
      <w:r w:rsidRPr="00D1134C">
        <w:rPr>
          <w:rFonts w:ascii="Century Gothic" w:hAnsi="Century Gothic" w:cstheme="minorHAnsi"/>
        </w:rPr>
        <w:t>Although Australia has a long-standing status as a country that delivers high quality education, more recent data from international evaluation assessments such as the Program for International Student Assessment (OECD, 2006, 2010) have categorized Australia as increasingly a low equity-high quality education performer and provider (McGaw, 2006). That is, there is evidence of increasing inequity in school outcomes with a large and increasing achievement gap, especially between Indigenous and non-Indigenous students. Thus, it is not surprising that through the Council of Australian Governments (COAG) all state, territorial and national governments in Australia have more recently agreed to a set of educational priorities and reform directions to reduce Indigenous disadvantage (2009). In The Melbourne Declaration (2008) this agreement aims to ensure learning outcomes of Indigenous students improve to match those of other students through a variety of actions</w:t>
      </w:r>
      <w:r w:rsidR="00C879CE" w:rsidRPr="00D1134C">
        <w:rPr>
          <w:rFonts w:ascii="Century Gothic" w:hAnsi="Century Gothic" w:cstheme="minorHAnsi"/>
        </w:rPr>
        <w:t xml:space="preserve"> - </w:t>
      </w:r>
      <w:r w:rsidRPr="00D1134C">
        <w:rPr>
          <w:rFonts w:ascii="Century Gothic" w:hAnsi="Century Gothic" w:cstheme="minorHAnsi"/>
        </w:rPr>
        <w:t xml:space="preserve"> includ</w:t>
      </w:r>
      <w:r w:rsidR="00C879CE" w:rsidRPr="00D1134C">
        <w:rPr>
          <w:rFonts w:ascii="Century Gothic" w:hAnsi="Century Gothic" w:cstheme="minorHAnsi"/>
        </w:rPr>
        <w:t>ing,</w:t>
      </w:r>
      <w:r w:rsidRPr="00D1134C">
        <w:rPr>
          <w:rFonts w:ascii="Century Gothic" w:hAnsi="Century Gothic" w:cstheme="minorHAnsi"/>
        </w:rPr>
        <w:t xml:space="preserve"> making sure schools and their teachers build upon local cultural knowledge and experience of Indigenous students as a foundation for learning (Ibid, 2008). </w:t>
      </w:r>
    </w:p>
    <w:p w:rsidR="00C855CA" w:rsidRPr="00D1134C" w:rsidRDefault="00C855CA" w:rsidP="00D1134C">
      <w:pPr>
        <w:keepLines w:val="0"/>
        <w:rPr>
          <w:rFonts w:ascii="Century Gothic" w:hAnsi="Century Gothic" w:cstheme="minorHAnsi"/>
        </w:rPr>
      </w:pPr>
    </w:p>
    <w:p w:rsidR="00C879CE" w:rsidRDefault="00C879CE" w:rsidP="00D1134C">
      <w:pPr>
        <w:keepLines w:val="0"/>
        <w:rPr>
          <w:rFonts w:ascii="Century Gothic" w:hAnsi="Century Gothic" w:cstheme="minorHAnsi"/>
          <w:u w:val="single"/>
        </w:rPr>
      </w:pPr>
      <w:r w:rsidRPr="00D1134C">
        <w:rPr>
          <w:rFonts w:ascii="Century Gothic" w:hAnsi="Century Gothic" w:cstheme="minorHAnsi"/>
          <w:u w:val="single"/>
        </w:rPr>
        <w:t xml:space="preserve">Competing voices: </w:t>
      </w:r>
    </w:p>
    <w:p w:rsidR="00C855CA" w:rsidRPr="00D1134C" w:rsidRDefault="00C855CA" w:rsidP="00D1134C">
      <w:pPr>
        <w:keepLines w:val="0"/>
        <w:rPr>
          <w:rFonts w:ascii="Century Gothic" w:hAnsi="Century Gothic" w:cstheme="minorHAnsi"/>
          <w:u w:val="single"/>
        </w:rPr>
      </w:pPr>
    </w:p>
    <w:p w:rsidR="00391D9D" w:rsidRDefault="00B1313A" w:rsidP="00762B59">
      <w:pPr>
        <w:keepLines w:val="0"/>
        <w:jc w:val="both"/>
        <w:rPr>
          <w:rFonts w:ascii="Century Gothic" w:hAnsi="Century Gothic" w:cstheme="minorHAnsi"/>
        </w:rPr>
      </w:pPr>
      <w:r w:rsidRPr="00D1134C">
        <w:rPr>
          <w:rFonts w:ascii="Century Gothic" w:hAnsi="Century Gothic" w:cstheme="minorHAnsi"/>
        </w:rPr>
        <w:t>In Australian educational discourse, there is a</w:t>
      </w:r>
      <w:r w:rsidR="00391D9D" w:rsidRPr="00D1134C">
        <w:rPr>
          <w:rFonts w:ascii="Century Gothic" w:hAnsi="Century Gothic" w:cstheme="minorHAnsi"/>
        </w:rPr>
        <w:t xml:space="preserve"> contest </w:t>
      </w:r>
      <w:r w:rsidRPr="00D1134C">
        <w:rPr>
          <w:rFonts w:ascii="Century Gothic" w:hAnsi="Century Gothic" w:cstheme="minorHAnsi"/>
        </w:rPr>
        <w:t>of</w:t>
      </w:r>
      <w:r w:rsidR="00391D9D" w:rsidRPr="00D1134C">
        <w:rPr>
          <w:rFonts w:ascii="Century Gothic" w:hAnsi="Century Gothic" w:cstheme="minorHAnsi"/>
        </w:rPr>
        <w:t xml:space="preserve"> a variety of methods by which </w:t>
      </w:r>
      <w:r w:rsidR="00C879CE" w:rsidRPr="00D1134C">
        <w:rPr>
          <w:rFonts w:ascii="Century Gothic" w:hAnsi="Century Gothic" w:cstheme="minorHAnsi"/>
        </w:rPr>
        <w:t>Indigenous</w:t>
      </w:r>
      <w:r w:rsidR="00391D9D" w:rsidRPr="00D1134C">
        <w:rPr>
          <w:rFonts w:ascii="Century Gothic" w:hAnsi="Century Gothic" w:cstheme="minorHAnsi"/>
        </w:rPr>
        <w:t xml:space="preserve"> disadvantage can be addressed by improving teaching</w:t>
      </w:r>
      <w:r w:rsidR="00477B64" w:rsidRPr="00D1134C">
        <w:rPr>
          <w:rFonts w:ascii="Century Gothic" w:hAnsi="Century Gothic" w:cstheme="minorHAnsi"/>
        </w:rPr>
        <w:t xml:space="preserve">.  </w:t>
      </w:r>
      <w:r w:rsidRPr="00D1134C">
        <w:rPr>
          <w:rFonts w:ascii="Century Gothic" w:hAnsi="Century Gothic" w:cstheme="minorHAnsi"/>
        </w:rPr>
        <w:t>However</w:t>
      </w:r>
      <w:r w:rsidR="005D6AC5" w:rsidRPr="00D1134C">
        <w:rPr>
          <w:rFonts w:ascii="Century Gothic" w:hAnsi="Century Gothic" w:cstheme="minorHAnsi"/>
        </w:rPr>
        <w:t>, few</w:t>
      </w:r>
      <w:r w:rsidR="00391D9D" w:rsidRPr="00D1134C">
        <w:rPr>
          <w:rFonts w:ascii="Century Gothic" w:hAnsi="Century Gothic" w:cstheme="minorHAnsi"/>
        </w:rPr>
        <w:t xml:space="preserve"> give consideration to the significance of students’ cultural backgrounds as a determinant for influencing mainstream educational success (</w:t>
      </w:r>
      <w:proofErr w:type="spellStart"/>
      <w:r w:rsidR="00391D9D" w:rsidRPr="00D1134C">
        <w:rPr>
          <w:rFonts w:ascii="Century Gothic" w:hAnsi="Century Gothic" w:cstheme="minorHAnsi"/>
        </w:rPr>
        <w:t>Sarra</w:t>
      </w:r>
      <w:proofErr w:type="spellEnd"/>
      <w:r w:rsidR="00391D9D" w:rsidRPr="00D1134C">
        <w:rPr>
          <w:rFonts w:ascii="Century Gothic" w:hAnsi="Century Gothic" w:cstheme="minorHAnsi"/>
        </w:rPr>
        <w:t>, 2011). Evident within this contest, especially in North Queensland, are voices advocating for improved teaching practice that can assist in improving educational outcomes for students in general and Indigenous students specificall</w:t>
      </w:r>
      <w:r w:rsidR="00C879CE" w:rsidRPr="00D1134C">
        <w:rPr>
          <w:rFonts w:ascii="Century Gothic" w:hAnsi="Century Gothic" w:cstheme="minorHAnsi"/>
        </w:rPr>
        <w:t>y.</w:t>
      </w:r>
    </w:p>
    <w:p w:rsidR="00C855CA" w:rsidRPr="00D1134C" w:rsidRDefault="00C855CA" w:rsidP="00D1134C">
      <w:pPr>
        <w:keepLines w:val="0"/>
        <w:rPr>
          <w:rFonts w:ascii="Century Gothic" w:hAnsi="Century Gothic" w:cstheme="minorHAnsi"/>
        </w:rPr>
      </w:pPr>
    </w:p>
    <w:p w:rsidR="00391D9D" w:rsidRDefault="00391D9D" w:rsidP="00CF271C">
      <w:pPr>
        <w:keepLines w:val="0"/>
        <w:jc w:val="both"/>
        <w:rPr>
          <w:rFonts w:ascii="Century Gothic" w:hAnsi="Century Gothic" w:cstheme="minorHAnsi"/>
        </w:rPr>
      </w:pPr>
      <w:r w:rsidRPr="00D1134C">
        <w:rPr>
          <w:rFonts w:ascii="Century Gothic" w:hAnsi="Century Gothic" w:cstheme="minorHAnsi"/>
        </w:rPr>
        <w:t xml:space="preserve">A significant voice, not only in Australia but Queensland specifically, is John Hattie’s work based upon his synthesis of more than 800 meta-analyses which identifies the impact of a long list of variables on educational achievement.  Hattie (2003, 2009) identifies teachers and their teaching as a major source of variance in students’ achievement. </w:t>
      </w:r>
      <w:r w:rsidR="00864C16">
        <w:t xml:space="preserve"> </w:t>
      </w:r>
      <w:r w:rsidRPr="00D1134C">
        <w:rPr>
          <w:rFonts w:ascii="Century Gothic" w:hAnsi="Century Gothic" w:cstheme="minorHAnsi"/>
        </w:rPr>
        <w:t>Hattie (2003) asserts we need to focus attention nationally on the specific actions of teachers that influence student learning outcomes. Hattie challenges teachers to ‘know thy student’ and deeply consider the consequence of their teaching upon learning and engage in dialogue with students about their teaching and students’ learning and, by doing so, as he refers, make learning visible (2009).</w:t>
      </w:r>
    </w:p>
    <w:p w:rsidR="00C855CA" w:rsidRPr="00D1134C" w:rsidRDefault="00C855CA" w:rsidP="00D1134C">
      <w:pPr>
        <w:keepLines w:val="0"/>
        <w:rPr>
          <w:rFonts w:ascii="Century Gothic" w:hAnsi="Century Gothic" w:cstheme="minorHAnsi"/>
        </w:rPr>
      </w:pPr>
    </w:p>
    <w:p w:rsidR="00C879CE" w:rsidRDefault="00C879CE" w:rsidP="00D1134C">
      <w:pPr>
        <w:keepLines w:val="0"/>
        <w:rPr>
          <w:rFonts w:ascii="Century Gothic" w:hAnsi="Century Gothic" w:cstheme="minorHAnsi"/>
        </w:rPr>
      </w:pPr>
      <w:r w:rsidRPr="00D1134C">
        <w:rPr>
          <w:rFonts w:ascii="Century Gothic" w:hAnsi="Century Gothic" w:cstheme="minorHAnsi"/>
          <w:u w:val="single"/>
        </w:rPr>
        <w:t>A pedagogy of ‘indifference’</w:t>
      </w:r>
      <w:r w:rsidRPr="00D1134C">
        <w:rPr>
          <w:rFonts w:ascii="Century Gothic" w:hAnsi="Century Gothic" w:cstheme="minorHAnsi"/>
        </w:rPr>
        <w:t>:</w:t>
      </w:r>
    </w:p>
    <w:p w:rsidR="00C855CA" w:rsidRPr="00D1134C" w:rsidRDefault="00C855CA" w:rsidP="00D1134C">
      <w:pPr>
        <w:keepLines w:val="0"/>
        <w:rPr>
          <w:rFonts w:ascii="Century Gothic" w:hAnsi="Century Gothic" w:cstheme="minorHAnsi"/>
        </w:rPr>
      </w:pPr>
    </w:p>
    <w:p w:rsidR="00C879CE" w:rsidRPr="00D1134C" w:rsidRDefault="00C879CE" w:rsidP="00D1134C">
      <w:pPr>
        <w:keepLines w:val="0"/>
        <w:autoSpaceDE w:val="0"/>
        <w:autoSpaceDN w:val="0"/>
        <w:adjustRightInd w:val="0"/>
        <w:spacing w:after="0"/>
        <w:jc w:val="both"/>
        <w:rPr>
          <w:rFonts w:ascii="Century Gothic" w:hAnsi="Century Gothic" w:cs="AdvTTec369687"/>
        </w:rPr>
      </w:pPr>
      <w:r w:rsidRPr="00D1134C">
        <w:rPr>
          <w:rFonts w:ascii="Century Gothic" w:eastAsia="Times New Roman" w:hAnsi="Century Gothic" w:cstheme="minorHAnsi"/>
          <w:lang w:eastAsia="en-AU"/>
        </w:rPr>
        <w:t xml:space="preserve">Notwithstanding the significant contribution Hattie’s research has on informing teaching practice, alarmingly absent in his account is any discussion of the deeper role culturally located teaching practices and, more broadly, general pedagogy are likely to have in improving student learning for Indigenous students. </w:t>
      </w:r>
      <w:r w:rsidRPr="00D1134C">
        <w:rPr>
          <w:rFonts w:ascii="Century Gothic" w:hAnsi="Century Gothic" w:cstheme="minorHAnsi"/>
        </w:rPr>
        <w:t xml:space="preserve">Hattie’s quantitative research on “teacher effect” and its accompanying list of teaching practices are applied in isolation from the cultural and social context. As enacted curriculum, including teaching practice, must </w:t>
      </w:r>
      <w:r w:rsidRPr="00D1134C">
        <w:rPr>
          <w:rFonts w:ascii="Century Gothic" w:hAnsi="Century Gothic"/>
        </w:rPr>
        <w:t>demonstrate links between school and the everyday realities of Indigenous Peoples’ life practices, histories and cultures. By</w:t>
      </w:r>
      <w:r w:rsidRPr="00D1134C">
        <w:rPr>
          <w:rFonts w:ascii="Century Gothic" w:hAnsi="Century Gothic" w:cs="AdvTTec369687"/>
        </w:rPr>
        <w:t xml:space="preserve"> treating all students, however much they differ, as equal in rights and duties, the educational system gives its sanction to the initial (and historical) inequality in relation to culture (Bourdieu, 2008). </w:t>
      </w:r>
      <w:r w:rsidRPr="00D1134C">
        <w:rPr>
          <w:rFonts w:ascii="Century Gothic" w:hAnsi="Century Gothic" w:cs="AdvTTec369687"/>
          <w:b/>
        </w:rPr>
        <w:t xml:space="preserve">As asserted by </w:t>
      </w:r>
      <w:proofErr w:type="spellStart"/>
      <w:r w:rsidRPr="00D1134C">
        <w:rPr>
          <w:rFonts w:ascii="Century Gothic" w:hAnsi="Century Gothic" w:cs="AdvTTec369687"/>
          <w:b/>
        </w:rPr>
        <w:t>Lingard</w:t>
      </w:r>
      <w:proofErr w:type="spellEnd"/>
      <w:r w:rsidRPr="00D1134C">
        <w:rPr>
          <w:rFonts w:ascii="Century Gothic" w:hAnsi="Century Gothic" w:cs="AdvTTec369687"/>
          <w:b/>
        </w:rPr>
        <w:t xml:space="preserve"> &amp; Keddie (2013) a ‘pedagogy of indifference’ will continue to prevent </w:t>
      </w:r>
      <w:proofErr w:type="spellStart"/>
      <w:r w:rsidRPr="00D1134C">
        <w:rPr>
          <w:rFonts w:ascii="Century Gothic" w:hAnsi="Century Gothic" w:cs="AdvTTec369687"/>
          <w:b/>
        </w:rPr>
        <w:t>marginalised</w:t>
      </w:r>
      <w:proofErr w:type="spellEnd"/>
      <w:r w:rsidRPr="00D1134C">
        <w:rPr>
          <w:rFonts w:ascii="Century Gothic" w:hAnsi="Century Gothic" w:cs="AdvTTec369687"/>
          <w:b/>
        </w:rPr>
        <w:t xml:space="preserve"> students from accessing the cultural capital that is rewarded within mainstream education.</w:t>
      </w:r>
    </w:p>
    <w:p w:rsidR="00C879CE" w:rsidRPr="00D1134C" w:rsidRDefault="00C879CE" w:rsidP="00D1134C">
      <w:pPr>
        <w:keepLines w:val="0"/>
        <w:rPr>
          <w:rFonts w:ascii="Century Gothic" w:eastAsia="Times New Roman" w:hAnsi="Century Gothic" w:cstheme="minorHAnsi"/>
          <w:lang w:eastAsia="en-AU"/>
        </w:rPr>
      </w:pPr>
    </w:p>
    <w:p w:rsidR="00257874" w:rsidRPr="00D1134C" w:rsidRDefault="00C879CE" w:rsidP="00CF271C">
      <w:pPr>
        <w:keepLines w:val="0"/>
        <w:autoSpaceDE w:val="0"/>
        <w:autoSpaceDN w:val="0"/>
        <w:adjustRightInd w:val="0"/>
        <w:spacing w:after="0" w:line="240" w:lineRule="auto"/>
        <w:jc w:val="both"/>
        <w:rPr>
          <w:rFonts w:ascii="Century Gothic" w:eastAsia="Times New Roman" w:hAnsi="Century Gothic" w:cstheme="minorHAnsi"/>
          <w:lang w:eastAsia="en-AU"/>
        </w:rPr>
      </w:pPr>
      <w:r w:rsidRPr="00D1134C">
        <w:rPr>
          <w:rFonts w:ascii="Century Gothic" w:eastAsia="Times New Roman" w:hAnsi="Century Gothic" w:cstheme="minorHAnsi"/>
          <w:lang w:eastAsia="en-AU"/>
        </w:rPr>
        <w:t xml:space="preserve">This document seeks to add an additional ‘voice’ to considerations of what </w:t>
      </w:r>
      <w:r w:rsidR="004F24A9" w:rsidRPr="00D1134C">
        <w:rPr>
          <w:rFonts w:ascii="Century Gothic" w:eastAsia="Times New Roman" w:hAnsi="Century Gothic" w:cstheme="minorHAnsi"/>
          <w:lang w:eastAsia="en-AU"/>
        </w:rPr>
        <w:t>‘</w:t>
      </w:r>
      <w:r w:rsidRPr="00D1134C">
        <w:rPr>
          <w:rFonts w:ascii="Century Gothic" w:eastAsia="Times New Roman" w:hAnsi="Century Gothic" w:cstheme="minorHAnsi"/>
          <w:lang w:eastAsia="en-AU"/>
        </w:rPr>
        <w:t>effective teaching</w:t>
      </w:r>
      <w:r w:rsidR="004F24A9" w:rsidRPr="00D1134C">
        <w:rPr>
          <w:rFonts w:ascii="Century Gothic" w:eastAsia="Times New Roman" w:hAnsi="Century Gothic" w:cstheme="minorHAnsi"/>
          <w:lang w:eastAsia="en-AU"/>
        </w:rPr>
        <w:t>’</w:t>
      </w:r>
      <w:r w:rsidRPr="00D1134C">
        <w:rPr>
          <w:rFonts w:ascii="Century Gothic" w:eastAsia="Times New Roman" w:hAnsi="Century Gothic" w:cstheme="minorHAnsi"/>
          <w:lang w:eastAsia="en-AU"/>
        </w:rPr>
        <w:t xml:space="preserve"> is. It focuses on a voice that, for too long a period of time, has been missing from the discussion. That voice is from the community members of </w:t>
      </w:r>
      <w:r w:rsidR="00257874" w:rsidRPr="00D1134C">
        <w:rPr>
          <w:rFonts w:ascii="Century Gothic" w:eastAsia="Times New Roman" w:hAnsi="Century Gothic" w:cstheme="minorHAnsi"/>
          <w:lang w:eastAsia="en-AU"/>
        </w:rPr>
        <w:t xml:space="preserve">Aboriginal communities in Northern Australia – from the students, parents and other community members themselves. </w:t>
      </w:r>
    </w:p>
    <w:p w:rsidR="00257874" w:rsidRPr="00D1134C" w:rsidRDefault="00257874" w:rsidP="00D1134C">
      <w:pPr>
        <w:keepLines w:val="0"/>
        <w:autoSpaceDE w:val="0"/>
        <w:autoSpaceDN w:val="0"/>
        <w:adjustRightInd w:val="0"/>
        <w:spacing w:after="0" w:line="240" w:lineRule="auto"/>
        <w:rPr>
          <w:rFonts w:ascii="Century Gothic" w:eastAsia="Times New Roman" w:hAnsi="Century Gothic" w:cstheme="minorHAnsi"/>
          <w:lang w:eastAsia="en-AU"/>
        </w:rPr>
      </w:pPr>
    </w:p>
    <w:p w:rsidR="005D1C1F" w:rsidRPr="000E665A" w:rsidRDefault="0064463C" w:rsidP="00CF271C">
      <w:pPr>
        <w:jc w:val="both"/>
        <w:rPr>
          <w:rStyle w:val="Strong"/>
        </w:rPr>
      </w:pPr>
      <w:r w:rsidRPr="000E665A">
        <w:rPr>
          <w:rStyle w:val="Strong"/>
          <w:noProof/>
          <w:lang w:val="en-AU" w:eastAsia="en-AU"/>
        </w:rPr>
        <w:drawing>
          <wp:anchor distT="0" distB="0" distL="114300" distR="114300" simplePos="0" relativeHeight="251738112" behindDoc="0" locked="0" layoutInCell="1" allowOverlap="1" wp14:anchorId="7DF15CC2" wp14:editId="2F80795C">
            <wp:simplePos x="0" y="0"/>
            <wp:positionH relativeFrom="margin">
              <wp:align>left</wp:align>
            </wp:positionH>
            <wp:positionV relativeFrom="paragraph">
              <wp:posOffset>22860</wp:posOffset>
            </wp:positionV>
            <wp:extent cx="2767330" cy="1843405"/>
            <wp:effectExtent l="0" t="0" r="0" b="444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110_GSC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7330" cy="18434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879CE" w:rsidRPr="000E665A">
        <w:rPr>
          <w:rStyle w:val="Strong"/>
        </w:rPr>
        <w:t>As teacher professionals, we m</w:t>
      </w:r>
      <w:r w:rsidR="000E665A" w:rsidRPr="000E665A">
        <w:rPr>
          <w:rStyle w:val="Strong"/>
        </w:rPr>
        <w:t xml:space="preserve">ake the decisions about what is </w:t>
      </w:r>
      <w:r w:rsidR="00C879CE" w:rsidRPr="000E665A">
        <w:rPr>
          <w:rStyle w:val="Strong"/>
        </w:rPr>
        <w:t xml:space="preserve">best. But, what does effective teaching look like when it responds to the voices of </w:t>
      </w:r>
      <w:r w:rsidR="00257874" w:rsidRPr="000E665A">
        <w:rPr>
          <w:rStyle w:val="Strong"/>
        </w:rPr>
        <w:t>the people who tell us clearly what will work for them</w:t>
      </w:r>
      <w:r w:rsidR="00C879CE" w:rsidRPr="000E665A">
        <w:rPr>
          <w:rStyle w:val="Strong"/>
        </w:rPr>
        <w:t>?</w:t>
      </w:r>
    </w:p>
    <w:p w:rsidR="003F17AC" w:rsidRPr="000E665A" w:rsidRDefault="003F17AC" w:rsidP="000E665A">
      <w:pPr>
        <w:pStyle w:val="Style3"/>
        <w:rPr>
          <w:rStyle w:val="Strong"/>
        </w:rPr>
        <w:sectPr w:rsidR="003F17AC" w:rsidRPr="000E665A" w:rsidSect="003F17AC">
          <w:footerReference w:type="first" r:id="rId15"/>
          <w:pgSz w:w="12240" w:h="15840"/>
          <w:pgMar w:top="1080" w:right="1080" w:bottom="1080" w:left="1080" w:header="720" w:footer="720" w:gutter="0"/>
          <w:cols w:space="720"/>
          <w:titlePg/>
          <w:docGrid w:linePitch="360"/>
        </w:sectPr>
      </w:pPr>
    </w:p>
    <w:p w:rsidR="00257874" w:rsidRPr="004F24A9" w:rsidRDefault="00257874" w:rsidP="00257874">
      <w:pPr>
        <w:autoSpaceDE w:val="0"/>
        <w:autoSpaceDN w:val="0"/>
        <w:adjustRightInd w:val="0"/>
        <w:spacing w:after="0" w:line="240" w:lineRule="auto"/>
        <w:rPr>
          <w:rFonts w:eastAsia="Times New Roman" w:cstheme="minorHAnsi"/>
          <w:sz w:val="22"/>
          <w:lang w:eastAsia="en-AU"/>
        </w:rPr>
      </w:pPr>
    </w:p>
    <w:p w:rsidR="003F17AC" w:rsidRDefault="003F17AC" w:rsidP="003F17AC">
      <w:pPr>
        <w:pBdr>
          <w:top w:val="single" w:sz="4" w:space="1" w:color="auto"/>
          <w:left w:val="single" w:sz="4" w:space="4" w:color="auto"/>
          <w:bottom w:val="single" w:sz="4" w:space="1" w:color="auto"/>
          <w:right w:val="single" w:sz="4" w:space="4" w:color="auto"/>
        </w:pBdr>
        <w:shd w:val="clear" w:color="auto" w:fill="FEE895" w:themeFill="accent2" w:themeFillTint="66"/>
        <w:spacing w:line="276" w:lineRule="auto"/>
        <w:jc w:val="center"/>
        <w:rPr>
          <w:rFonts w:ascii="Goudy Old Style" w:hAnsi="Goudy Old Style"/>
          <w:i/>
          <w:sz w:val="36"/>
        </w:rPr>
      </w:pPr>
    </w:p>
    <w:p w:rsidR="003F17AC" w:rsidRDefault="00EB2DF7" w:rsidP="003F17AC">
      <w:pPr>
        <w:pBdr>
          <w:top w:val="single" w:sz="4" w:space="1" w:color="auto"/>
          <w:left w:val="single" w:sz="4" w:space="4" w:color="auto"/>
          <w:bottom w:val="single" w:sz="4" w:space="1" w:color="auto"/>
          <w:right w:val="single" w:sz="4" w:space="4" w:color="auto"/>
        </w:pBdr>
        <w:shd w:val="clear" w:color="auto" w:fill="FEE895" w:themeFill="accent2" w:themeFillTint="66"/>
        <w:spacing w:line="276" w:lineRule="auto"/>
        <w:jc w:val="center"/>
        <w:rPr>
          <w:rFonts w:ascii="Goudy Old Style" w:hAnsi="Goudy Old Style"/>
          <w:i/>
          <w:sz w:val="36"/>
        </w:rPr>
      </w:pPr>
      <w:r w:rsidRPr="003F17AC">
        <w:rPr>
          <w:rFonts w:ascii="Goudy Old Style" w:hAnsi="Goudy Old Style"/>
          <w:i/>
          <w:sz w:val="36"/>
        </w:rPr>
        <w:t>It</w:t>
      </w:r>
      <w:r w:rsidR="0095525C" w:rsidRPr="003F17AC">
        <w:rPr>
          <w:rFonts w:ascii="Goudy Old Style" w:hAnsi="Goudy Old Style"/>
          <w:i/>
          <w:sz w:val="36"/>
        </w:rPr>
        <w:t xml:space="preserve"> is important to know and understand our history with education. It’s a history I do not think many teachers know. It might be a part of the past, but knowing helps to build a better future for our children. It is an important history as it helps to understand how many parents and their children approach education today. For many, including my parents it was not positive. School was not a welcoming place. You weren’t made to feel welcome so for every [Aboriginal] person there is that reservation – a mistrust with schools, and with teachers. It’s just too much a part of our history. </w:t>
      </w:r>
    </w:p>
    <w:p w:rsidR="003F17AC" w:rsidRDefault="003F17AC" w:rsidP="003F17AC">
      <w:pPr>
        <w:pBdr>
          <w:top w:val="single" w:sz="4" w:space="1" w:color="auto"/>
          <w:left w:val="single" w:sz="4" w:space="4" w:color="auto"/>
          <w:bottom w:val="single" w:sz="4" w:space="1" w:color="auto"/>
          <w:right w:val="single" w:sz="4" w:space="4" w:color="auto"/>
        </w:pBdr>
        <w:shd w:val="clear" w:color="auto" w:fill="FEE895" w:themeFill="accent2" w:themeFillTint="66"/>
        <w:spacing w:line="276" w:lineRule="auto"/>
        <w:jc w:val="center"/>
        <w:rPr>
          <w:rFonts w:ascii="Goudy Old Style" w:hAnsi="Goudy Old Style"/>
          <w:i/>
          <w:sz w:val="36"/>
        </w:rPr>
      </w:pPr>
    </w:p>
    <w:p w:rsidR="003F17AC" w:rsidRDefault="0095525C" w:rsidP="003F17AC">
      <w:pPr>
        <w:pBdr>
          <w:top w:val="single" w:sz="4" w:space="1" w:color="auto"/>
          <w:left w:val="single" w:sz="4" w:space="4" w:color="auto"/>
          <w:bottom w:val="single" w:sz="4" w:space="1" w:color="auto"/>
          <w:right w:val="single" w:sz="4" w:space="4" w:color="auto"/>
        </w:pBdr>
        <w:shd w:val="clear" w:color="auto" w:fill="FEE895" w:themeFill="accent2" w:themeFillTint="66"/>
        <w:spacing w:line="276" w:lineRule="auto"/>
        <w:jc w:val="center"/>
        <w:rPr>
          <w:rFonts w:ascii="Goudy Old Style" w:hAnsi="Goudy Old Style"/>
          <w:i/>
          <w:sz w:val="36"/>
        </w:rPr>
      </w:pPr>
      <w:r w:rsidRPr="003F17AC">
        <w:rPr>
          <w:rFonts w:ascii="Goudy Old Style" w:hAnsi="Goudy Old Style"/>
          <w:i/>
          <w:sz w:val="36"/>
        </w:rPr>
        <w:t>So, when our children go to school I think they carry that same sensitivity to school and to teachers. They can sense it and until they are really sure and certain, there will be that mistrust in the background. Until they see something different there will be that mistrust. That’s why it’s those basic skills of making someone feel ‘welcome’ –</w:t>
      </w:r>
      <w:r w:rsidR="00864C16">
        <w:t xml:space="preserve"> </w:t>
      </w:r>
      <w:r w:rsidRPr="003F17AC">
        <w:rPr>
          <w:rFonts w:ascii="Goudy Old Style" w:hAnsi="Goudy Old Style"/>
          <w:i/>
          <w:sz w:val="36"/>
        </w:rPr>
        <w:t xml:space="preserve">really welcome are important. Just a smile, a gesture, a comment – all of those things are so important. Even more is if those things aren’t there when you go to a school. We need to receive that gesture, that </w:t>
      </w:r>
      <w:proofErr w:type="gramStart"/>
      <w:r w:rsidRPr="003F17AC">
        <w:rPr>
          <w:rFonts w:ascii="Goudy Old Style" w:hAnsi="Goudy Old Style"/>
          <w:i/>
          <w:sz w:val="36"/>
        </w:rPr>
        <w:t>smile</w:t>
      </w:r>
      <w:r w:rsidR="000E665A">
        <w:rPr>
          <w:rFonts w:ascii="Goudy Old Style" w:hAnsi="Goudy Old Style"/>
          <w:i/>
          <w:sz w:val="36"/>
        </w:rPr>
        <w:t>,</w:t>
      </w:r>
      <w:r w:rsidR="00864C16">
        <w:t xml:space="preserve"> </w:t>
      </w:r>
      <w:r w:rsidR="00EB2DF7" w:rsidRPr="003F17AC">
        <w:rPr>
          <w:rFonts w:ascii="Goudy Old Style" w:hAnsi="Goudy Old Style"/>
          <w:i/>
          <w:sz w:val="36"/>
        </w:rPr>
        <w:t>that</w:t>
      </w:r>
      <w:proofErr w:type="gramEnd"/>
      <w:r w:rsidRPr="003F17AC">
        <w:rPr>
          <w:rFonts w:ascii="Goudy Old Style" w:hAnsi="Goudy Old Style"/>
          <w:i/>
          <w:sz w:val="36"/>
        </w:rPr>
        <w:t xml:space="preserve"> comment.</w:t>
      </w:r>
      <w:r w:rsidR="00864C16">
        <w:t xml:space="preserve"> </w:t>
      </w:r>
      <w:r w:rsidRPr="003F17AC">
        <w:rPr>
          <w:rFonts w:ascii="Goudy Old Style" w:hAnsi="Goudy Old Style"/>
          <w:i/>
          <w:sz w:val="36"/>
        </w:rPr>
        <w:t xml:space="preserve"> If it is indifferent, then that’s telling us we aren’t welcome.  </w:t>
      </w:r>
    </w:p>
    <w:p w:rsidR="003F17AC" w:rsidRDefault="003F17AC" w:rsidP="003F17AC">
      <w:pPr>
        <w:pBdr>
          <w:top w:val="single" w:sz="4" w:space="1" w:color="auto"/>
          <w:left w:val="single" w:sz="4" w:space="4" w:color="auto"/>
          <w:bottom w:val="single" w:sz="4" w:space="1" w:color="auto"/>
          <w:right w:val="single" w:sz="4" w:space="4" w:color="auto"/>
        </w:pBdr>
        <w:shd w:val="clear" w:color="auto" w:fill="FEE895" w:themeFill="accent2" w:themeFillTint="66"/>
        <w:spacing w:line="276" w:lineRule="auto"/>
        <w:jc w:val="center"/>
        <w:rPr>
          <w:rFonts w:ascii="Goudy Old Style" w:hAnsi="Goudy Old Style"/>
          <w:i/>
          <w:sz w:val="36"/>
        </w:rPr>
      </w:pPr>
    </w:p>
    <w:p w:rsidR="0095525C" w:rsidRDefault="0095525C" w:rsidP="003F17AC">
      <w:pPr>
        <w:pBdr>
          <w:top w:val="single" w:sz="4" w:space="1" w:color="auto"/>
          <w:left w:val="single" w:sz="4" w:space="4" w:color="auto"/>
          <w:bottom w:val="single" w:sz="4" w:space="1" w:color="auto"/>
          <w:right w:val="single" w:sz="4" w:space="4" w:color="auto"/>
        </w:pBdr>
        <w:shd w:val="clear" w:color="auto" w:fill="FEE895" w:themeFill="accent2" w:themeFillTint="66"/>
        <w:spacing w:line="276" w:lineRule="auto"/>
        <w:jc w:val="center"/>
        <w:rPr>
          <w:rFonts w:ascii="Goudy Old Style" w:hAnsi="Goudy Old Style"/>
          <w:i/>
          <w:sz w:val="28"/>
        </w:rPr>
      </w:pPr>
      <w:r w:rsidRPr="003F17AC">
        <w:rPr>
          <w:rFonts w:ascii="Goudy Old Style" w:hAnsi="Goudy Old Style"/>
          <w:i/>
          <w:sz w:val="36"/>
        </w:rPr>
        <w:t>My parents</w:t>
      </w:r>
      <w:r w:rsidR="00864C16">
        <w:t>'</w:t>
      </w:r>
      <w:r w:rsidRPr="003F17AC">
        <w:rPr>
          <w:rFonts w:ascii="Goudy Old Style" w:hAnsi="Goudy Old Style"/>
          <w:i/>
          <w:sz w:val="36"/>
        </w:rPr>
        <w:t xml:space="preserve"> experience with education was not positive. I picked up on that, and I know what it feels like to not feel welcome – to not be treated like I am welcome. There is a difference between being made welcome and being made to feel like you are not welcome. It d</w:t>
      </w:r>
      <w:r w:rsidR="00864C16">
        <w:rPr>
          <w:rFonts w:ascii="Goudy Old Style" w:hAnsi="Goudy Old Style"/>
          <w:i/>
          <w:sz w:val="36"/>
        </w:rPr>
        <w:t>oesn’t take much to make you fee</w:t>
      </w:r>
      <w:r w:rsidRPr="003F17AC">
        <w:rPr>
          <w:rFonts w:ascii="Goudy Old Style" w:hAnsi="Goudy Old Style"/>
          <w:i/>
          <w:sz w:val="36"/>
        </w:rPr>
        <w:t>l either welcome or not welcome. We want our children to feel welcome and a teacher can</w:t>
      </w:r>
      <w:r w:rsidR="00681776" w:rsidRPr="003F17AC">
        <w:rPr>
          <w:rFonts w:ascii="Goudy Old Style" w:hAnsi="Goudy Old Style"/>
          <w:i/>
          <w:sz w:val="36"/>
        </w:rPr>
        <w:t xml:space="preserve"> do so much to make that happen”</w:t>
      </w:r>
      <w:r w:rsidR="00681776" w:rsidRPr="00B1313A">
        <w:rPr>
          <w:rFonts w:ascii="Goudy Old Style" w:hAnsi="Goudy Old Style"/>
          <w:i/>
          <w:sz w:val="28"/>
        </w:rPr>
        <w:t>.</w:t>
      </w:r>
    </w:p>
    <w:p w:rsidR="003F17AC" w:rsidRPr="00B1313A" w:rsidRDefault="003F17AC" w:rsidP="003F17AC">
      <w:pPr>
        <w:pBdr>
          <w:top w:val="single" w:sz="4" w:space="1" w:color="auto"/>
          <w:left w:val="single" w:sz="4" w:space="4" w:color="auto"/>
          <w:bottom w:val="single" w:sz="4" w:space="1" w:color="auto"/>
          <w:right w:val="single" w:sz="4" w:space="4" w:color="auto"/>
        </w:pBdr>
        <w:shd w:val="clear" w:color="auto" w:fill="FEE895" w:themeFill="accent2" w:themeFillTint="66"/>
        <w:spacing w:line="276" w:lineRule="auto"/>
        <w:jc w:val="center"/>
        <w:rPr>
          <w:rFonts w:ascii="Goudy Old Style" w:hAnsi="Goudy Old Style"/>
          <w:i/>
          <w:sz w:val="28"/>
        </w:rPr>
      </w:pPr>
    </w:p>
    <w:p w:rsidR="00517750" w:rsidRDefault="00517750" w:rsidP="00257874">
      <w:pPr>
        <w:autoSpaceDE w:val="0"/>
        <w:autoSpaceDN w:val="0"/>
        <w:adjustRightInd w:val="0"/>
        <w:spacing w:after="0" w:line="240" w:lineRule="auto"/>
        <w:sectPr w:rsidR="00517750" w:rsidSect="003F17AC">
          <w:pgSz w:w="12240" w:h="15840"/>
          <w:pgMar w:top="1080" w:right="1080" w:bottom="1080" w:left="1080" w:header="720" w:footer="720" w:gutter="0"/>
          <w:cols w:space="720"/>
          <w:titlePg/>
          <w:docGrid w:linePitch="360"/>
        </w:sectPr>
      </w:pPr>
    </w:p>
    <w:p w:rsidR="003F17AC" w:rsidRDefault="003F17AC" w:rsidP="00D1134C">
      <w:pPr>
        <w:pStyle w:val="Title"/>
        <w:outlineLvl w:val="0"/>
      </w:pPr>
      <w:bookmarkStart w:id="7" w:name="_Toc410241155"/>
      <w:r>
        <w:t>About this document</w:t>
      </w:r>
      <w:bookmarkEnd w:id="7"/>
    </w:p>
    <w:p w:rsidR="003F17AC" w:rsidRPr="003F17AC" w:rsidRDefault="003F17AC" w:rsidP="00CF271C">
      <w:pPr>
        <w:jc w:val="both"/>
        <w:rPr>
          <w:rFonts w:ascii="Century Gothic" w:hAnsi="Century Gothic"/>
          <w:szCs w:val="24"/>
        </w:rPr>
      </w:pPr>
      <w:r w:rsidRPr="003F17AC">
        <w:rPr>
          <w:rFonts w:ascii="Century Gothic" w:hAnsi="Century Gothic"/>
          <w:szCs w:val="24"/>
        </w:rPr>
        <w:t xml:space="preserve">This document is organized into </w:t>
      </w:r>
      <w:r w:rsidR="00590D7E">
        <w:rPr>
          <w:rFonts w:ascii="Century Gothic" w:hAnsi="Century Gothic"/>
          <w:szCs w:val="24"/>
        </w:rPr>
        <w:t xml:space="preserve">eight </w:t>
      </w:r>
      <w:r w:rsidRPr="003F17AC">
        <w:rPr>
          <w:rFonts w:ascii="Century Gothic" w:hAnsi="Century Gothic"/>
          <w:szCs w:val="24"/>
        </w:rPr>
        <w:t xml:space="preserve">themes highlighted by the study.  The first </w:t>
      </w:r>
      <w:r w:rsidR="00570991" w:rsidRPr="003F17AC">
        <w:rPr>
          <w:rFonts w:ascii="Century Gothic" w:hAnsi="Century Gothic"/>
          <w:szCs w:val="24"/>
        </w:rPr>
        <w:t>centers</w:t>
      </w:r>
      <w:r w:rsidRPr="003F17AC">
        <w:rPr>
          <w:rFonts w:ascii="Century Gothic" w:hAnsi="Century Gothic"/>
          <w:szCs w:val="24"/>
        </w:rPr>
        <w:t xml:space="preserve"> on the voices of </w:t>
      </w:r>
      <w:r w:rsidRPr="00590D7E">
        <w:rPr>
          <w:rFonts w:ascii="Century Gothic" w:hAnsi="Century Gothic"/>
          <w:i/>
          <w:szCs w:val="24"/>
        </w:rPr>
        <w:t>parents</w:t>
      </w:r>
      <w:r w:rsidRPr="003F17AC">
        <w:rPr>
          <w:rFonts w:ascii="Century Gothic" w:hAnsi="Century Gothic"/>
          <w:szCs w:val="24"/>
        </w:rPr>
        <w:t xml:space="preserve"> in the </w:t>
      </w:r>
      <w:r>
        <w:rPr>
          <w:rFonts w:ascii="Century Gothic" w:hAnsi="Century Gothic"/>
          <w:szCs w:val="24"/>
        </w:rPr>
        <w:t xml:space="preserve">community.  Parents explain </w:t>
      </w:r>
      <w:r w:rsidRPr="003F17AC">
        <w:rPr>
          <w:rFonts w:ascii="Century Gothic" w:hAnsi="Century Gothic"/>
          <w:szCs w:val="24"/>
        </w:rPr>
        <w:t xml:space="preserve">clearly what is important to them, for the children of the community </w:t>
      </w:r>
      <w:r>
        <w:rPr>
          <w:rFonts w:ascii="Century Gothic" w:hAnsi="Century Gothic"/>
          <w:szCs w:val="24"/>
        </w:rPr>
        <w:t>–</w:t>
      </w:r>
      <w:r w:rsidRPr="003F17AC">
        <w:rPr>
          <w:rFonts w:ascii="Century Gothic" w:hAnsi="Century Gothic"/>
          <w:szCs w:val="24"/>
        </w:rPr>
        <w:t xml:space="preserve"> </w:t>
      </w:r>
      <w:r>
        <w:rPr>
          <w:rFonts w:ascii="Century Gothic" w:hAnsi="Century Gothic"/>
          <w:szCs w:val="24"/>
        </w:rPr>
        <w:t xml:space="preserve">that is, </w:t>
      </w:r>
      <w:r w:rsidRPr="003F17AC">
        <w:rPr>
          <w:rFonts w:ascii="Century Gothic" w:hAnsi="Century Gothic"/>
          <w:szCs w:val="24"/>
        </w:rPr>
        <w:t xml:space="preserve">what encapsulates effective teaching.  The subsequent themes (2-8) contain the voices of </w:t>
      </w:r>
      <w:r w:rsidRPr="00590D7E">
        <w:rPr>
          <w:rFonts w:ascii="Century Gothic" w:hAnsi="Century Gothic"/>
          <w:i/>
          <w:szCs w:val="24"/>
        </w:rPr>
        <w:t>students</w:t>
      </w:r>
      <w:r w:rsidRPr="003F17AC">
        <w:rPr>
          <w:rFonts w:ascii="Century Gothic" w:hAnsi="Century Gothic"/>
          <w:szCs w:val="24"/>
        </w:rPr>
        <w:t xml:space="preserve"> and what effective teaching means to them.  Contained within each theme is a commentary alongside narratives from the voices of research participants, Aboriginal parents and students from the community engaged in the research. </w:t>
      </w:r>
    </w:p>
    <w:p w:rsidR="003F17AC" w:rsidRPr="003F17AC" w:rsidRDefault="003F17AC" w:rsidP="003F17AC">
      <w:pPr>
        <w:rPr>
          <w:rFonts w:ascii="Century Gothic" w:hAnsi="Century Gothic"/>
          <w:szCs w:val="24"/>
        </w:rPr>
      </w:pPr>
    </w:p>
    <w:p w:rsidR="003F17AC" w:rsidRPr="003F17AC" w:rsidRDefault="003F17AC" w:rsidP="00CF271C">
      <w:pPr>
        <w:jc w:val="both"/>
        <w:rPr>
          <w:rFonts w:ascii="Century Gothic" w:hAnsi="Century Gothic" w:cstheme="minorHAnsi"/>
          <w:szCs w:val="24"/>
        </w:rPr>
      </w:pPr>
      <w:r w:rsidRPr="003F17AC">
        <w:rPr>
          <w:rFonts w:ascii="Century Gothic" w:hAnsi="Century Gothic"/>
          <w:szCs w:val="24"/>
        </w:rPr>
        <w:t xml:space="preserve">The purpose of this document is to engage teachers in reflective teaching practice using a framework of culturally responsive pedagogy.  </w:t>
      </w:r>
      <w:r w:rsidRPr="003F17AC">
        <w:rPr>
          <w:rFonts w:ascii="Century Gothic" w:hAnsi="Century Gothic" w:cstheme="minorHAnsi"/>
          <w:szCs w:val="24"/>
        </w:rPr>
        <w:t>The framework seeks to raise awareness of the uniqueness of effective teacher attributes for Aboriginal (and Torres Strait Islander) learners. The document argues that these attributes are effective-ness in a new light and questions,</w:t>
      </w:r>
      <w:r>
        <w:rPr>
          <w:rFonts w:ascii="Century Gothic" w:hAnsi="Century Gothic" w:cstheme="minorHAnsi"/>
          <w:szCs w:val="24"/>
        </w:rPr>
        <w:t xml:space="preserve"> </w:t>
      </w:r>
      <w:r w:rsidRPr="003F17AC">
        <w:rPr>
          <w:rFonts w:ascii="Century Gothic" w:hAnsi="Century Gothic" w:cstheme="minorHAnsi"/>
          <w:szCs w:val="24"/>
        </w:rPr>
        <w:t>a</w:t>
      </w:r>
      <w:r>
        <w:rPr>
          <w:rFonts w:ascii="Century Gothic" w:hAnsi="Century Gothic" w:cstheme="minorHAnsi"/>
          <w:szCs w:val="24"/>
        </w:rPr>
        <w:t xml:space="preserve">re </w:t>
      </w:r>
      <w:r w:rsidRPr="003F17AC">
        <w:rPr>
          <w:rFonts w:ascii="Century Gothic" w:hAnsi="Century Gothic" w:cstheme="minorHAnsi"/>
          <w:szCs w:val="24"/>
        </w:rPr>
        <w:t xml:space="preserve">they not, simply, good teaching practices for all students? </w:t>
      </w:r>
    </w:p>
    <w:p w:rsidR="003F17AC" w:rsidRDefault="003F17AC" w:rsidP="003F17AC"/>
    <w:p w:rsidR="003F17AC" w:rsidRDefault="003F17AC" w:rsidP="003F17AC">
      <w:r>
        <w:t xml:space="preserve">The following is a list of questions for you to consider in light of your current teaching practice.  You are encouraged to consider these before reading on.  </w:t>
      </w:r>
    </w:p>
    <w:p w:rsidR="003F17AC" w:rsidRPr="003F17AC" w:rsidRDefault="003F17AC" w:rsidP="003F17AC">
      <w:pPr>
        <w:sectPr w:rsidR="003F17AC" w:rsidRPr="003F17AC" w:rsidSect="003F17AC">
          <w:pgSz w:w="12240" w:h="15840"/>
          <w:pgMar w:top="1080" w:right="1080" w:bottom="1080" w:left="1080" w:header="720" w:footer="720" w:gutter="0"/>
          <w:cols w:space="720"/>
          <w:titlePg/>
          <w:docGrid w:linePitch="360"/>
        </w:sectPr>
      </w:pPr>
      <w:r>
        <w:rPr>
          <w:noProof/>
          <w:lang w:val="en-AU" w:eastAsia="en-AU"/>
        </w:rPr>
        <w:drawing>
          <wp:inline distT="0" distB="0" distL="0" distR="0" wp14:anchorId="02B00C1B" wp14:editId="619E059B">
            <wp:extent cx="6496050" cy="4052864"/>
            <wp:effectExtent l="19050" t="19050" r="57150" b="2413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t xml:space="preserve">   </w:t>
      </w:r>
    </w:p>
    <w:p w:rsidR="0095525C" w:rsidRDefault="00C637C4" w:rsidP="00D1134C">
      <w:pPr>
        <w:pStyle w:val="Title"/>
        <w:outlineLvl w:val="0"/>
      </w:pPr>
      <w:bookmarkStart w:id="8" w:name="_Toc410241156"/>
      <w:r>
        <w:t xml:space="preserve">Theme </w:t>
      </w:r>
      <w:r w:rsidR="00681776">
        <w:t xml:space="preserve">1: Parent voices – teachers’ understandings and beliefs about students and their communities </w:t>
      </w:r>
      <w:r w:rsidR="00EF1FB1">
        <w:t>as</w:t>
      </w:r>
      <w:r w:rsidR="00681776">
        <w:t xml:space="preserve"> antecedents for effective teaching.</w:t>
      </w:r>
      <w:bookmarkEnd w:id="8"/>
      <w:r w:rsidR="00681776">
        <w:t xml:space="preserve"> </w:t>
      </w:r>
    </w:p>
    <w:p w:rsidR="00216506" w:rsidRPr="000E665A" w:rsidRDefault="00893866" w:rsidP="00216506">
      <w:pPr>
        <w:autoSpaceDE w:val="0"/>
        <w:autoSpaceDN w:val="0"/>
        <w:adjustRightInd w:val="0"/>
        <w:spacing w:after="0"/>
        <w:jc w:val="both"/>
        <w:rPr>
          <w:rStyle w:val="Strong"/>
        </w:rPr>
      </w:pPr>
      <w:r w:rsidRPr="00D1134C">
        <w:rPr>
          <w:rFonts w:ascii="Century Gothic" w:hAnsi="Century Gothic" w:cstheme="minorHAnsi"/>
          <w:sz w:val="28"/>
        </w:rPr>
        <w:t>T</w:t>
      </w:r>
      <w:r w:rsidR="0054528D" w:rsidRPr="00D1134C">
        <w:rPr>
          <w:rFonts w:ascii="Century Gothic" w:hAnsi="Century Gothic" w:cstheme="minorHAnsi"/>
          <w:sz w:val="28"/>
        </w:rPr>
        <w:t>his first theme captures the voices of parents in Aboriginal communities as they discuss what is required for effective teachers and teaching.  There was</w:t>
      </w:r>
      <w:r w:rsidR="00302088" w:rsidRPr="00D1134C">
        <w:rPr>
          <w:rFonts w:ascii="Century Gothic" w:hAnsi="Century Gothic" w:cstheme="minorHAnsi"/>
          <w:sz w:val="28"/>
        </w:rPr>
        <w:t xml:space="preserve"> </w:t>
      </w:r>
      <w:r w:rsidR="00302088" w:rsidRPr="000E665A">
        <w:rPr>
          <w:rStyle w:val="Strong"/>
        </w:rPr>
        <w:t>a</w:t>
      </w:r>
      <w:r w:rsidR="00216506" w:rsidRPr="000E665A">
        <w:rPr>
          <w:rStyle w:val="Strong"/>
        </w:rPr>
        <w:t xml:space="preserve"> distinct difference in the content of the responses that came from parents as compared to students</w:t>
      </w:r>
      <w:r w:rsidR="00216506" w:rsidRPr="00D1134C">
        <w:rPr>
          <w:rFonts w:ascii="Century Gothic" w:hAnsi="Century Gothic" w:cstheme="minorHAnsi"/>
          <w:sz w:val="28"/>
        </w:rPr>
        <w:t xml:space="preserve">.  </w:t>
      </w:r>
      <w:r w:rsidR="00216506" w:rsidRPr="000E665A">
        <w:rPr>
          <w:rStyle w:val="Strong"/>
        </w:rPr>
        <w:t xml:space="preserve">The comments from parents and </w:t>
      </w:r>
      <w:proofErr w:type="spellStart"/>
      <w:r w:rsidR="00216506" w:rsidRPr="000E665A">
        <w:rPr>
          <w:rStyle w:val="Strong"/>
        </w:rPr>
        <w:t>carers</w:t>
      </w:r>
      <w:proofErr w:type="spellEnd"/>
      <w:r w:rsidR="00216506" w:rsidRPr="000E665A">
        <w:rPr>
          <w:rStyle w:val="Strong"/>
        </w:rPr>
        <w:t xml:space="preserve"> </w:t>
      </w:r>
      <w:r w:rsidR="006F07D4" w:rsidRPr="000E665A">
        <w:rPr>
          <w:rStyle w:val="Strong"/>
        </w:rPr>
        <w:t>were focused on</w:t>
      </w:r>
      <w:r w:rsidR="00216506" w:rsidRPr="000E665A">
        <w:rPr>
          <w:rStyle w:val="Strong"/>
        </w:rPr>
        <w:t xml:space="preserve"> systemic issues in education, whereas responses from students tended to be associated with tangible expressions of such issues in teachers’ practice. Five such themes were evidenced in the parental comments. </w:t>
      </w:r>
    </w:p>
    <w:p w:rsidR="00302088" w:rsidRPr="00D1134C" w:rsidRDefault="00302088" w:rsidP="00216506">
      <w:pPr>
        <w:autoSpaceDE w:val="0"/>
        <w:autoSpaceDN w:val="0"/>
        <w:adjustRightInd w:val="0"/>
        <w:spacing w:after="0"/>
        <w:jc w:val="both"/>
        <w:rPr>
          <w:rFonts w:ascii="Century Gothic" w:hAnsi="Century Gothic" w:cstheme="minorHAnsi"/>
          <w:sz w:val="28"/>
        </w:rPr>
      </w:pPr>
    </w:p>
    <w:p w:rsidR="00302088" w:rsidRPr="00D1134C" w:rsidRDefault="00302088" w:rsidP="00A95D64">
      <w:pPr>
        <w:pStyle w:val="ListParagraph"/>
        <w:numPr>
          <w:ilvl w:val="0"/>
          <w:numId w:val="1"/>
        </w:numPr>
        <w:autoSpaceDE w:val="0"/>
        <w:autoSpaceDN w:val="0"/>
        <w:adjustRightInd w:val="0"/>
        <w:spacing w:after="0"/>
        <w:jc w:val="both"/>
        <w:rPr>
          <w:rFonts w:ascii="Century Gothic" w:hAnsi="Century Gothic" w:cstheme="minorHAnsi"/>
          <w:sz w:val="28"/>
        </w:rPr>
      </w:pPr>
      <w:r w:rsidRPr="00D1134C">
        <w:rPr>
          <w:rFonts w:ascii="Century Gothic" w:hAnsi="Century Gothic" w:cstheme="minorHAnsi"/>
          <w:sz w:val="28"/>
        </w:rPr>
        <w:t>Understanding our history with education.</w:t>
      </w:r>
    </w:p>
    <w:p w:rsidR="00302088" w:rsidRPr="00D1134C" w:rsidRDefault="00302088" w:rsidP="00A95D64">
      <w:pPr>
        <w:pStyle w:val="ListParagraph"/>
        <w:numPr>
          <w:ilvl w:val="0"/>
          <w:numId w:val="1"/>
        </w:numPr>
        <w:autoSpaceDE w:val="0"/>
        <w:autoSpaceDN w:val="0"/>
        <w:adjustRightInd w:val="0"/>
        <w:spacing w:after="0"/>
        <w:jc w:val="both"/>
        <w:rPr>
          <w:rFonts w:ascii="Century Gothic" w:hAnsi="Century Gothic" w:cstheme="minorHAnsi"/>
          <w:sz w:val="28"/>
        </w:rPr>
      </w:pPr>
      <w:r w:rsidRPr="00D1134C">
        <w:rPr>
          <w:rFonts w:ascii="Century Gothic" w:hAnsi="Century Gothic" w:cstheme="minorHAnsi"/>
          <w:sz w:val="28"/>
        </w:rPr>
        <w:t>Understanding the code-switching of our children.</w:t>
      </w:r>
    </w:p>
    <w:p w:rsidR="00302088" w:rsidRPr="00D1134C" w:rsidRDefault="00A95D64" w:rsidP="00A95D64">
      <w:pPr>
        <w:pStyle w:val="ListParagraph"/>
        <w:numPr>
          <w:ilvl w:val="0"/>
          <w:numId w:val="1"/>
        </w:numPr>
        <w:autoSpaceDE w:val="0"/>
        <w:autoSpaceDN w:val="0"/>
        <w:adjustRightInd w:val="0"/>
        <w:spacing w:after="0"/>
        <w:jc w:val="both"/>
        <w:rPr>
          <w:rFonts w:ascii="Century Gothic" w:hAnsi="Century Gothic" w:cstheme="minorHAnsi"/>
          <w:sz w:val="28"/>
        </w:rPr>
      </w:pPr>
      <w:r w:rsidRPr="00D1134C">
        <w:rPr>
          <w:rFonts w:ascii="Century Gothic" w:hAnsi="Century Gothic" w:cstheme="minorHAnsi"/>
          <w:sz w:val="28"/>
        </w:rPr>
        <w:t>Understanding our perceived inability to change schooling as it exists today.</w:t>
      </w:r>
    </w:p>
    <w:p w:rsidR="00A95D64" w:rsidRPr="00D1134C" w:rsidRDefault="0064463C" w:rsidP="00A95D64">
      <w:pPr>
        <w:pStyle w:val="ListParagraph"/>
        <w:numPr>
          <w:ilvl w:val="0"/>
          <w:numId w:val="1"/>
        </w:numPr>
        <w:autoSpaceDE w:val="0"/>
        <w:autoSpaceDN w:val="0"/>
        <w:adjustRightInd w:val="0"/>
        <w:spacing w:after="0"/>
        <w:jc w:val="both"/>
        <w:rPr>
          <w:rFonts w:ascii="Century Gothic" w:hAnsi="Century Gothic" w:cstheme="minorHAnsi"/>
          <w:sz w:val="28"/>
        </w:rPr>
      </w:pPr>
      <w:r>
        <w:rPr>
          <w:rFonts w:cstheme="minorHAnsi"/>
          <w:noProof/>
          <w:lang w:val="en-AU" w:eastAsia="en-AU"/>
        </w:rPr>
        <w:drawing>
          <wp:anchor distT="0" distB="0" distL="114300" distR="114300" simplePos="0" relativeHeight="251737088" behindDoc="0" locked="0" layoutInCell="1" allowOverlap="1" wp14:anchorId="549BCD30" wp14:editId="781B93DC">
            <wp:simplePos x="0" y="0"/>
            <wp:positionH relativeFrom="margin">
              <wp:align>right</wp:align>
            </wp:positionH>
            <wp:positionV relativeFrom="paragraph">
              <wp:posOffset>506730</wp:posOffset>
            </wp:positionV>
            <wp:extent cx="3823335" cy="2548890"/>
            <wp:effectExtent l="0" t="0" r="571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ks-mtisa-ferryphotography_3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23335" cy="254915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A95D64" w:rsidRPr="00D1134C">
        <w:rPr>
          <w:rFonts w:ascii="Century Gothic" w:hAnsi="Century Gothic" w:cstheme="minorHAnsi"/>
          <w:sz w:val="28"/>
        </w:rPr>
        <w:t>Wanting Teachers and Schools to Hold an Alternative Point of View of Indigenous Students and the Communities They Represent</w:t>
      </w:r>
    </w:p>
    <w:p w:rsidR="00216506" w:rsidRPr="00D1134C" w:rsidRDefault="00A95D64" w:rsidP="00A95D64">
      <w:pPr>
        <w:pStyle w:val="ListParagraph"/>
        <w:numPr>
          <w:ilvl w:val="0"/>
          <w:numId w:val="1"/>
        </w:numPr>
        <w:autoSpaceDE w:val="0"/>
        <w:autoSpaceDN w:val="0"/>
        <w:adjustRightInd w:val="0"/>
        <w:spacing w:after="0"/>
        <w:jc w:val="both"/>
        <w:rPr>
          <w:rFonts w:ascii="Century Gothic" w:hAnsi="Century Gothic" w:cstheme="minorHAnsi"/>
          <w:sz w:val="28"/>
        </w:rPr>
      </w:pPr>
      <w:r w:rsidRPr="00D1134C">
        <w:rPr>
          <w:rFonts w:ascii="Century Gothic" w:hAnsi="Century Gothic" w:cstheme="minorHAnsi"/>
          <w:sz w:val="28"/>
        </w:rPr>
        <w:t>Wanting Schooling and Teaching to Affirm Cultural Identity and Have a More Holistic Focus, Not Just on Academic Achievement</w:t>
      </w:r>
    </w:p>
    <w:p w:rsidR="00B252C4" w:rsidRPr="003F17AC" w:rsidRDefault="00B252C4" w:rsidP="003F17AC">
      <w:pPr>
        <w:autoSpaceDE w:val="0"/>
        <w:autoSpaceDN w:val="0"/>
        <w:adjustRightInd w:val="0"/>
        <w:spacing w:after="0"/>
        <w:jc w:val="both"/>
        <w:rPr>
          <w:rFonts w:cstheme="minorHAnsi"/>
        </w:rPr>
        <w:sectPr w:rsidR="00B252C4" w:rsidRPr="003F17AC" w:rsidSect="003F17AC">
          <w:pgSz w:w="12240" w:h="15840"/>
          <w:pgMar w:top="1080" w:right="1080" w:bottom="1080" w:left="1080" w:header="720" w:footer="720" w:gutter="0"/>
          <w:cols w:space="720"/>
          <w:titlePg/>
          <w:docGrid w:linePitch="360"/>
        </w:sectPr>
      </w:pPr>
    </w:p>
    <w:p w:rsidR="00216506" w:rsidRPr="00F97469" w:rsidRDefault="00216506" w:rsidP="00D1134C">
      <w:pPr>
        <w:pStyle w:val="Subtitle"/>
        <w:numPr>
          <w:ilvl w:val="0"/>
          <w:numId w:val="3"/>
        </w:numPr>
        <w:outlineLvl w:val="1"/>
      </w:pPr>
      <w:bookmarkStart w:id="9" w:name="_Toc410241157"/>
      <w:r w:rsidRPr="00F97469">
        <w:t>Understanding Our History with Education</w:t>
      </w:r>
      <w:bookmarkEnd w:id="9"/>
    </w:p>
    <w:p w:rsidR="00517750" w:rsidRDefault="0064463C" w:rsidP="00216506">
      <w:pPr>
        <w:autoSpaceDE w:val="0"/>
        <w:autoSpaceDN w:val="0"/>
        <w:adjustRightInd w:val="0"/>
        <w:spacing w:after="0"/>
        <w:jc w:val="both"/>
        <w:rPr>
          <w:rFonts w:cstheme="minorHAnsi"/>
        </w:rPr>
        <w:sectPr w:rsidR="00517750" w:rsidSect="003F17AC">
          <w:pgSz w:w="12240" w:h="15840"/>
          <w:pgMar w:top="1080" w:right="1080" w:bottom="1080" w:left="1080" w:header="720" w:footer="720" w:gutter="0"/>
          <w:cols w:space="720"/>
          <w:titlePg/>
          <w:docGrid w:linePitch="360"/>
        </w:sectPr>
      </w:pPr>
      <w:r w:rsidRPr="00A16469">
        <w:rPr>
          <w:rFonts w:cstheme="minorHAnsi"/>
          <w:noProof/>
          <w:lang w:val="en-AU" w:eastAsia="en-AU"/>
        </w:rPr>
        <mc:AlternateContent>
          <mc:Choice Requires="wps">
            <w:drawing>
              <wp:anchor distT="91440" distB="91440" distL="114300" distR="114300" simplePos="0" relativeHeight="251678720" behindDoc="0" locked="0" layoutInCell="1" allowOverlap="1" wp14:anchorId="4FABF99E" wp14:editId="1393F546">
                <wp:simplePos x="0" y="0"/>
                <wp:positionH relativeFrom="margin">
                  <wp:posOffset>3091815</wp:posOffset>
                </wp:positionH>
                <wp:positionV relativeFrom="margin">
                  <wp:posOffset>781685</wp:posOffset>
                </wp:positionV>
                <wp:extent cx="3304540" cy="7716520"/>
                <wp:effectExtent l="0" t="0" r="0" b="0"/>
                <wp:wrapSquare wrapText="bothSides"/>
                <wp:docPr id="118" name="Rectangle 118"/>
                <wp:cNvGraphicFramePr/>
                <a:graphic xmlns:a="http://schemas.openxmlformats.org/drawingml/2006/main">
                  <a:graphicData uri="http://schemas.microsoft.com/office/word/2010/wordprocessingShape">
                    <wps:wsp>
                      <wps:cNvSpPr/>
                      <wps:spPr>
                        <a:xfrm>
                          <a:off x="0" y="0"/>
                          <a:ext cx="3304540" cy="7716520"/>
                        </a:xfrm>
                        <a:prstGeom prst="rect">
                          <a:avLst/>
                        </a:prstGeom>
                        <a:solidFill>
                          <a:schemeClr val="accent2"/>
                        </a:solidFill>
                        <a:ln>
                          <a:noFill/>
                        </a:ln>
                      </wps:spPr>
                      <wps:style>
                        <a:lnRef idx="2">
                          <a:schemeClr val="accent1">
                            <a:shade val="50000"/>
                          </a:schemeClr>
                        </a:lnRef>
                        <a:fillRef idx="1002">
                          <a:schemeClr val="lt2"/>
                        </a:fillRef>
                        <a:effectRef idx="0">
                          <a:schemeClr val="accent1"/>
                        </a:effectRef>
                        <a:fontRef idx="minor">
                          <a:schemeClr val="lt1"/>
                        </a:fontRef>
                      </wps:style>
                      <wps:txbx>
                        <w:txbxContent>
                          <w:p w:rsidR="00B71CC4" w:rsidRDefault="00B71CC4" w:rsidP="005C7B2B">
                            <w:pPr>
                              <w:pStyle w:val="Quote"/>
                              <w:spacing w:after="0"/>
                              <w:jc w:val="center"/>
                            </w:pPr>
                            <w:r w:rsidRPr="00D1134C">
                              <w:rPr>
                                <w:rFonts w:ascii="Goudy Old Style" w:hAnsi="Goudy Old Style"/>
                                <w:color w:val="000000" w:themeColor="text1"/>
                                <w:sz w:val="32"/>
                              </w:rPr>
                              <w:t>“It takes a long time to build that trust. For some parents it will never occur [because of their past experiences]. So for their children, it might never occur. That wall is really there to keep you safe. Why should I trust [because our past would tell us not to]? So, keep your distance. It’s when we see familiar faces at the school, that’s when things begin to change. You see someone at the school you know [mentions names] and then you have the start of trust. You feel like there is someone there that makes you feel welcome. So you think - that’s a good sign for my child. You have someone who you think will have your child’s interest at heart. That’s what I want. Just to know that someone is looking out after her.”</w:t>
                            </w:r>
                            <w:r w:rsidR="00653595">
                              <w:t xml:space="preserve">          </w:t>
                            </w:r>
                          </w:p>
                          <w:p w:rsidR="00653595" w:rsidRPr="00653595" w:rsidRDefault="00653595" w:rsidP="00653595">
                            <w:r>
                              <w:rPr>
                                <w:noProof/>
                                <w:lang w:val="en-AU" w:eastAsia="en-AU"/>
                              </w:rPr>
                              <w:drawing>
                                <wp:inline distT="0" distB="0" distL="0" distR="0">
                                  <wp:extent cx="3079151" cy="1925052"/>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3.jpg"/>
                                          <pic:cNvPicPr/>
                                        </pic:nvPicPr>
                                        <pic:blipFill>
                                          <a:blip r:embed="rId22">
                                            <a:extLst>
                                              <a:ext uri="{28A0092B-C50C-407E-A947-70E740481C1C}">
                                                <a14:useLocalDpi xmlns:a14="http://schemas.microsoft.com/office/drawing/2010/main" val="0"/>
                                              </a:ext>
                                            </a:extLst>
                                          </a:blip>
                                          <a:stretch>
                                            <a:fillRect/>
                                          </a:stretch>
                                        </pic:blipFill>
                                        <pic:spPr>
                                          <a:xfrm>
                                            <a:off x="0" y="0"/>
                                            <a:ext cx="3133348" cy="1958935"/>
                                          </a:xfrm>
                                          <a:prstGeom prst="rect">
                                            <a:avLst/>
                                          </a:prstGeom>
                                          <a:effectLst>
                                            <a:softEdge rad="1270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BF99E" id="Rectangle 118" o:spid="_x0000_s1029" style="position:absolute;left:0;text-align:left;margin-left:243.45pt;margin-top:61.55pt;width:260.2pt;height:607.6pt;z-index:25167872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" fillcolor="#f5c201 [3205]" stroked="f" strokeweight="2.25pt">
                <v:textbox>
                  <w:txbxContent>
                    <w:p w:rsidR="00B71CC4" w:rsidRDefault="00B71CC4" w:rsidP="005C7B2B">
                      <w:pPr>
                        <w:pStyle w:val="Quote"/>
                        <w:spacing w:after="0"/>
                        <w:jc w:val="center"/>
                      </w:pPr>
                      <w:r w:rsidRPr="00D1134C">
                        <w:rPr>
                          <w:rFonts w:ascii="Goudy Old Style" w:hAnsi="Goudy Old Style"/>
                          <w:color w:val="000000" w:themeColor="text1"/>
                          <w:sz w:val="32"/>
                        </w:rPr>
                        <w:t>“It takes a long time to build that trust. For some parents it will never occur [because of their past experiences]. So for their children, it might never occur. That wall is really there to keep you safe. Why should I trust [because our past would tell us not to]? So, keep your distance. It’s when we see familiar faces at the school, that’s when things begin to change. You see someone at the school you know [mentions names] and then you have the start of trust. You feel like there is someone there that makes you feel welcome. So you think - that’s a good sign for my child. You have someone who you think will have your child’s interest at heart. That’s what I want. Just to know that someone is looking out after her.”</w:t>
                      </w:r>
                      <w:r w:rsidR="00653595">
                        <w:t xml:space="preserve">          </w:t>
                      </w:r>
                    </w:p>
                    <w:p w:rsidR="00653595" w:rsidRPr="00653595" w:rsidRDefault="00653595" w:rsidP="00653595">
                      <w:r>
                        <w:rPr>
                          <w:noProof/>
                          <w:lang w:val="en-AU" w:eastAsia="en-AU"/>
                        </w:rPr>
                        <w:drawing>
                          <wp:inline distT="0" distB="0" distL="0" distR="0">
                            <wp:extent cx="3079151" cy="1925052"/>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3.jpg"/>
                                    <pic:cNvPicPr/>
                                  </pic:nvPicPr>
                                  <pic:blipFill>
                                    <a:blip r:embed="rId22">
                                      <a:extLst>
                                        <a:ext uri="{28A0092B-C50C-407E-A947-70E740481C1C}">
                                          <a14:useLocalDpi xmlns:a14="http://schemas.microsoft.com/office/drawing/2010/main" val="0"/>
                                        </a:ext>
                                      </a:extLst>
                                    </a:blip>
                                    <a:stretch>
                                      <a:fillRect/>
                                    </a:stretch>
                                  </pic:blipFill>
                                  <pic:spPr>
                                    <a:xfrm>
                                      <a:off x="0" y="0"/>
                                      <a:ext cx="3133348" cy="1958935"/>
                                    </a:xfrm>
                                    <a:prstGeom prst="rect">
                                      <a:avLst/>
                                    </a:prstGeom>
                                    <a:effectLst>
                                      <a:softEdge rad="127000"/>
                                    </a:effectLst>
                                  </pic:spPr>
                                </pic:pic>
                              </a:graphicData>
                            </a:graphic>
                          </wp:inline>
                        </w:drawing>
                      </w:r>
                    </w:p>
                  </w:txbxContent>
                </v:textbox>
                <w10:wrap type="square" anchorx="margin" anchory="margin"/>
              </v:rect>
            </w:pict>
          </mc:Fallback>
        </mc:AlternateContent>
      </w:r>
      <w:r w:rsidR="00216506" w:rsidRPr="00D1134C">
        <w:rPr>
          <w:rFonts w:ascii="Century Gothic" w:hAnsi="Century Gothic" w:cstheme="minorHAnsi"/>
        </w:rPr>
        <w:t xml:space="preserve">At the forefront of parents’ responses was their </w:t>
      </w:r>
      <w:r w:rsidR="002D23E4" w:rsidRPr="00D1134C">
        <w:rPr>
          <w:rFonts w:ascii="Century Gothic" w:hAnsi="Century Gothic" w:cstheme="minorHAnsi"/>
        </w:rPr>
        <w:t>own</w:t>
      </w:r>
      <w:r w:rsidR="00216506" w:rsidRPr="00D1134C">
        <w:rPr>
          <w:rFonts w:ascii="Century Gothic" w:hAnsi="Century Gothic" w:cstheme="minorHAnsi"/>
        </w:rPr>
        <w:t xml:space="preserve"> experience</w:t>
      </w:r>
      <w:r w:rsidR="002D23E4" w:rsidRPr="00D1134C">
        <w:rPr>
          <w:rFonts w:ascii="Century Gothic" w:hAnsi="Century Gothic" w:cstheme="minorHAnsi"/>
        </w:rPr>
        <w:t>s</w:t>
      </w:r>
      <w:r w:rsidR="00216506" w:rsidRPr="00D1134C">
        <w:rPr>
          <w:rFonts w:ascii="Century Gothic" w:hAnsi="Century Gothic" w:cstheme="minorHAnsi"/>
        </w:rPr>
        <w:t xml:space="preserve"> with mainstream education. Parents expressed a desire for change, but realized that history, collectively and individually, is negative, not forgotten and influenced how they interpreted and responded to their current experiences, especially through the experiences of their children. The historical ramifications of the influence of the consequence of colonial history as expressed by these parents has strong resonance with findings from ethnographies in Aboriginal and Torres Strait Islander history nationally and Indigenous (Native American, First Nations, Aboriginal, Torres Strait Islander, Maori) settings internationally over several decades. As asserted by Wilson (Ibid, p. 381), “Academic success or failure is fully understandable only in its macro-historical, macro-social, microeconomic and macro political context”. It is also this history they perceive</w:t>
      </w:r>
      <w:r w:rsidR="00DF63C0">
        <w:rPr>
          <w:rFonts w:ascii="Century Gothic" w:hAnsi="Century Gothic" w:cstheme="minorHAnsi"/>
        </w:rPr>
        <w:t>d that</w:t>
      </w:r>
      <w:r w:rsidR="00216506" w:rsidRPr="00D1134C">
        <w:rPr>
          <w:rFonts w:ascii="Century Gothic" w:hAnsi="Century Gothic" w:cstheme="minorHAnsi"/>
        </w:rPr>
        <w:t xml:space="preserve"> continues to be unchallenged and unchanged and thus perpetuates the inequity in education and parents’ conscious response, and usually negatively, to educational matters individually, locally and nationally today. Effective teaching had to acknowledge this history and was identified as an integral initial step for altered change in practice</w:t>
      </w:r>
      <w:r w:rsidR="00216506" w:rsidRPr="00C55C9B">
        <w:rPr>
          <w:rFonts w:cstheme="minorHAnsi"/>
        </w:rPr>
        <w:t>.</w:t>
      </w:r>
    </w:p>
    <w:p w:rsidR="00216506" w:rsidRPr="00F97469" w:rsidRDefault="00216506" w:rsidP="00D1134C">
      <w:pPr>
        <w:pStyle w:val="Subtitle"/>
        <w:numPr>
          <w:ilvl w:val="0"/>
          <w:numId w:val="3"/>
        </w:numPr>
        <w:outlineLvl w:val="1"/>
      </w:pPr>
      <w:bookmarkStart w:id="10" w:name="_Toc410241158"/>
      <w:r w:rsidRPr="00F97469">
        <w:t>Understanding the ‘Code-Switching’ Required of Our Children</w:t>
      </w:r>
      <w:bookmarkEnd w:id="10"/>
    </w:p>
    <w:p w:rsidR="00AC7880" w:rsidRDefault="00AC7880" w:rsidP="00216506">
      <w:pPr>
        <w:autoSpaceDE w:val="0"/>
        <w:autoSpaceDN w:val="0"/>
        <w:adjustRightInd w:val="0"/>
        <w:spacing w:after="0"/>
        <w:jc w:val="both"/>
        <w:rPr>
          <w:rFonts w:cstheme="minorHAnsi"/>
        </w:rPr>
        <w:sectPr w:rsidR="00AC7880" w:rsidSect="003F17AC">
          <w:pgSz w:w="12240" w:h="15840"/>
          <w:pgMar w:top="1080" w:right="1080" w:bottom="1080" w:left="1080" w:header="720" w:footer="720" w:gutter="0"/>
          <w:cols w:space="720"/>
          <w:titlePg/>
          <w:docGrid w:linePitch="360"/>
        </w:sectPr>
      </w:pPr>
      <w:r w:rsidRPr="00D1134C">
        <w:rPr>
          <w:rFonts w:ascii="Century Gothic" w:hAnsi="Century Gothic" w:cstheme="minorHAnsi"/>
          <w:noProof/>
          <w:sz w:val="28"/>
          <w:lang w:val="en-AU" w:eastAsia="en-AU"/>
        </w:rPr>
        <mc:AlternateContent>
          <mc:Choice Requires="wps">
            <w:drawing>
              <wp:anchor distT="91440" distB="91440" distL="114300" distR="114300" simplePos="0" relativeHeight="251680768" behindDoc="0" locked="0" layoutInCell="1" allowOverlap="1" wp14:anchorId="3E071CF1" wp14:editId="31EE1FF2">
                <wp:simplePos x="0" y="0"/>
                <wp:positionH relativeFrom="margin">
                  <wp:posOffset>3025775</wp:posOffset>
                </wp:positionH>
                <wp:positionV relativeFrom="margin">
                  <wp:posOffset>1347470</wp:posOffset>
                </wp:positionV>
                <wp:extent cx="3455670" cy="6700520"/>
                <wp:effectExtent l="0" t="0" r="0" b="5080"/>
                <wp:wrapSquare wrapText="bothSides"/>
                <wp:docPr id="22" name="Rectangle 22"/>
                <wp:cNvGraphicFramePr/>
                <a:graphic xmlns:a="http://schemas.openxmlformats.org/drawingml/2006/main">
                  <a:graphicData uri="http://schemas.microsoft.com/office/word/2010/wordprocessingShape">
                    <wps:wsp>
                      <wps:cNvSpPr/>
                      <wps:spPr>
                        <a:xfrm>
                          <a:off x="0" y="0"/>
                          <a:ext cx="3455670" cy="6700520"/>
                        </a:xfrm>
                        <a:prstGeom prst="rect">
                          <a:avLst/>
                        </a:prstGeom>
                        <a:solidFill>
                          <a:schemeClr val="accent2"/>
                        </a:solidFill>
                        <a:ln>
                          <a:noFill/>
                        </a:ln>
                      </wps:spPr>
                      <wps:style>
                        <a:lnRef idx="2">
                          <a:schemeClr val="accent1">
                            <a:shade val="50000"/>
                          </a:schemeClr>
                        </a:lnRef>
                        <a:fillRef idx="1002">
                          <a:schemeClr val="lt2"/>
                        </a:fillRef>
                        <a:effectRef idx="0">
                          <a:schemeClr val="accent1"/>
                        </a:effectRef>
                        <a:fontRef idx="minor">
                          <a:schemeClr val="lt1"/>
                        </a:fontRef>
                      </wps:style>
                      <wps:txbx>
                        <w:txbxContent>
                          <w:p w:rsidR="00B71CC4" w:rsidRPr="00D1134C" w:rsidRDefault="00B71CC4" w:rsidP="00B74DF5">
                            <w:pPr>
                              <w:pStyle w:val="Quote"/>
                              <w:spacing w:after="0"/>
                              <w:jc w:val="center"/>
                              <w:rPr>
                                <w:rFonts w:ascii="Arial" w:hAnsi="Arial" w:cs="Arial"/>
                                <w:i w:val="0"/>
                                <w:color w:val="auto"/>
                                <w:sz w:val="28"/>
                                <w:szCs w:val="24"/>
                              </w:rPr>
                            </w:pPr>
                            <w:r w:rsidRPr="00D1134C">
                              <w:rPr>
                                <w:rFonts w:ascii="Arial" w:hAnsi="Arial" w:cs="Arial"/>
                                <w:i w:val="0"/>
                                <w:color w:val="auto"/>
                                <w:sz w:val="28"/>
                                <w:szCs w:val="24"/>
                              </w:rPr>
                              <w:t>“</w:t>
                            </w:r>
                            <w:r w:rsidRPr="00D1134C">
                              <w:rPr>
                                <w:rFonts w:ascii="Arial" w:eastAsia="Calibri" w:hAnsi="Arial" w:cs="Arial"/>
                                <w:i w:val="0"/>
                                <w:color w:val="auto"/>
                                <w:sz w:val="28"/>
                                <w:szCs w:val="24"/>
                                <w:lang w:val="en-AU"/>
                              </w:rPr>
                              <w:t>Teachers don’t know the difference how we are at home and how we must do things at school. I tell my children that to be successful at school they have to ‘be’ a certain way. You can talk that way at home [referring to non-Standard Australian English] but when you are at school you have to speak a [certain] way, even behave a certain way. You just can’t go ‘walkabout’. Get up out of your seat when you want. Put your hand up to ask questions. [My children] have to know how [schools] work. My oldest did really well, then the second. You kind of figure out what is important and what you need to do. Then it works well</w:t>
                            </w:r>
                            <w:r w:rsidR="00912737">
                              <w:rPr>
                                <w:rFonts w:ascii="Arial" w:eastAsia="Calibri" w:hAnsi="Arial" w:cs="Arial"/>
                                <w:i w:val="0"/>
                                <w:color w:val="auto"/>
                                <w:sz w:val="28"/>
                                <w:szCs w:val="24"/>
                                <w:lang w:val="en-AU"/>
                              </w:rPr>
                              <w:t>. It is mainly the English and M</w:t>
                            </w:r>
                            <w:r w:rsidRPr="00D1134C">
                              <w:rPr>
                                <w:rFonts w:ascii="Arial" w:eastAsia="Calibri" w:hAnsi="Arial" w:cs="Arial"/>
                                <w:i w:val="0"/>
                                <w:color w:val="auto"/>
                                <w:sz w:val="28"/>
                                <w:szCs w:val="24"/>
                                <w:lang w:val="en-AU"/>
                              </w:rPr>
                              <w:t>aths. That’s what really counts. So you read at home just to make it better for them. We don’t usually do that [at home] but you have to do that if they are going to be success [at that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71CF1" id="Rectangle 22" o:spid="_x0000_s1030" style="position:absolute;left:0;text-align:left;margin-left:238.25pt;margin-top:106.1pt;width:272.1pt;height:527.6pt;z-index:2516807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" fillcolor="#f5c201 [3205]" stroked="f" strokeweight="2.25pt">
                <v:textbox>
                  <w:txbxContent>
                    <w:p w:rsidR="00B71CC4" w:rsidRPr="00D1134C" w:rsidRDefault="00B71CC4" w:rsidP="00B74DF5">
                      <w:pPr>
                        <w:pStyle w:val="Quote"/>
                        <w:spacing w:after="0"/>
                        <w:jc w:val="center"/>
                        <w:rPr>
                          <w:rFonts w:ascii="Arial" w:hAnsi="Arial" w:cs="Arial"/>
                          <w:i w:val="0"/>
                          <w:color w:val="auto"/>
                          <w:sz w:val="28"/>
                          <w:szCs w:val="24"/>
                        </w:rPr>
                      </w:pPr>
                      <w:r w:rsidRPr="00D1134C">
                        <w:rPr>
                          <w:rFonts w:ascii="Arial" w:hAnsi="Arial" w:cs="Arial"/>
                          <w:i w:val="0"/>
                          <w:color w:val="auto"/>
                          <w:sz w:val="28"/>
                          <w:szCs w:val="24"/>
                        </w:rPr>
                        <w:t>“</w:t>
                      </w:r>
                      <w:r w:rsidRPr="00D1134C">
                        <w:rPr>
                          <w:rFonts w:ascii="Arial" w:eastAsia="Calibri" w:hAnsi="Arial" w:cs="Arial"/>
                          <w:i w:val="0"/>
                          <w:color w:val="auto"/>
                          <w:sz w:val="28"/>
                          <w:szCs w:val="24"/>
                          <w:lang w:val="en-AU"/>
                        </w:rPr>
                        <w:t>Teachers don’t know the difference how we are at home and how we must do things at school. I tell my children that to be successful at school they have to ‘be’ a certain way. You can talk that way at home [referring to non-Standard Australian English] but when you are at school you have to speak a [certain] way, even behave a certain way. You just can’t go ‘walkabout’. Get up out of your seat when you want. Put your hand up to ask questions. [My children] have to know how [schools] work. My oldest did really well, then the second. You kind of figure out what is important and what you need to do. Then it works well</w:t>
                      </w:r>
                      <w:r w:rsidR="00912737">
                        <w:rPr>
                          <w:rFonts w:ascii="Arial" w:eastAsia="Calibri" w:hAnsi="Arial" w:cs="Arial"/>
                          <w:i w:val="0"/>
                          <w:color w:val="auto"/>
                          <w:sz w:val="28"/>
                          <w:szCs w:val="24"/>
                          <w:lang w:val="en-AU"/>
                        </w:rPr>
                        <w:t>. It is mainly the English and M</w:t>
                      </w:r>
                      <w:r w:rsidRPr="00D1134C">
                        <w:rPr>
                          <w:rFonts w:ascii="Arial" w:eastAsia="Calibri" w:hAnsi="Arial" w:cs="Arial"/>
                          <w:i w:val="0"/>
                          <w:color w:val="auto"/>
                          <w:sz w:val="28"/>
                          <w:szCs w:val="24"/>
                          <w:lang w:val="en-AU"/>
                        </w:rPr>
                        <w:t>aths. That’s what really counts. So you read at home just to make it better for them. We don’t usually do that [at home] but you have to do that if they are going to be success [at that school]”</w:t>
                      </w:r>
                    </w:p>
                  </w:txbxContent>
                </v:textbox>
                <w10:wrap type="square" anchorx="margin" anchory="margin"/>
              </v:rect>
            </w:pict>
          </mc:Fallback>
        </mc:AlternateContent>
      </w:r>
      <w:r w:rsidR="00216506" w:rsidRPr="00D1134C">
        <w:rPr>
          <w:rFonts w:ascii="Century Gothic" w:hAnsi="Century Gothic" w:cstheme="minorHAnsi"/>
          <w:sz w:val="28"/>
        </w:rPr>
        <w:t>Parents understood the nuance of schools and what was privileged for influencing success in schools (Rowe, 2003) not only academically but also socially. These inputs about the social norms and imperatives of schools, especially the language protocols are supported in ethnographies representing Indigenous peoples both nationally and internationally</w:t>
      </w:r>
      <w:r w:rsidR="00D572CF" w:rsidRPr="00D1134C">
        <w:rPr>
          <w:rFonts w:ascii="Century Gothic" w:hAnsi="Century Gothic" w:cstheme="minorHAnsi"/>
          <w:sz w:val="28"/>
        </w:rPr>
        <w:t xml:space="preserve">.  </w:t>
      </w:r>
      <w:proofErr w:type="spellStart"/>
      <w:r w:rsidR="00216506" w:rsidRPr="00D1134C">
        <w:rPr>
          <w:rFonts w:ascii="Century Gothic" w:hAnsi="Century Gothic" w:cstheme="minorHAnsi"/>
          <w:sz w:val="28"/>
        </w:rPr>
        <w:t>Lewthwaite</w:t>
      </w:r>
      <w:proofErr w:type="spellEnd"/>
      <w:r w:rsidR="00216506" w:rsidRPr="00D1134C">
        <w:rPr>
          <w:rFonts w:ascii="Century Gothic" w:hAnsi="Century Gothic" w:cstheme="minorHAnsi"/>
          <w:sz w:val="28"/>
        </w:rPr>
        <w:t xml:space="preserve"> et al. (2014) assert that the ‘matter of schools’ and means by which Indigenous students succeed in mainstream schooling is largely grounded in students proficiency in the social form of conduct and </w:t>
      </w:r>
      <w:proofErr w:type="spellStart"/>
      <w:r w:rsidR="00216506" w:rsidRPr="00D1134C">
        <w:rPr>
          <w:rFonts w:ascii="Century Gothic" w:hAnsi="Century Gothic" w:cstheme="minorHAnsi"/>
          <w:sz w:val="28"/>
        </w:rPr>
        <w:t>behaviours</w:t>
      </w:r>
      <w:proofErr w:type="spellEnd"/>
      <w:r w:rsidR="00216506" w:rsidRPr="00D1134C">
        <w:rPr>
          <w:rFonts w:ascii="Century Gothic" w:hAnsi="Century Gothic" w:cstheme="minorHAnsi"/>
          <w:sz w:val="28"/>
        </w:rPr>
        <w:t xml:space="preserve"> and the symbolic form of literacy and numeracy privileged by schools. </w:t>
      </w:r>
      <w:r w:rsidR="00216506" w:rsidRPr="00D1134C">
        <w:rPr>
          <w:rFonts w:ascii="Century Gothic" w:hAnsi="Century Gothic" w:cs="AdvTTec369687"/>
          <w:sz w:val="28"/>
        </w:rPr>
        <w:t xml:space="preserve">Student’s home culture was seen to be incommensurable and discontinuous with school culture and academic success (Clancy &amp; Simpson, 2001; Ladson-Billings, 1995). </w:t>
      </w:r>
      <w:r w:rsidR="00216506" w:rsidRPr="00D1134C">
        <w:rPr>
          <w:rFonts w:ascii="Century Gothic" w:hAnsi="Century Gothic" w:cstheme="minorHAnsi"/>
          <w:sz w:val="28"/>
        </w:rPr>
        <w:t>Several parents understood this imperative and actively sought to inform and equip students in meeting this imperative</w:t>
      </w:r>
      <w:r w:rsidR="00216506" w:rsidRPr="00C55C9B">
        <w:rPr>
          <w:rFonts w:cstheme="minorHAnsi"/>
        </w:rPr>
        <w:t xml:space="preserve">. </w:t>
      </w:r>
    </w:p>
    <w:p w:rsidR="00216506" w:rsidRPr="00F97469" w:rsidRDefault="00216506" w:rsidP="00D1134C">
      <w:pPr>
        <w:pStyle w:val="Subtitle"/>
        <w:numPr>
          <w:ilvl w:val="0"/>
          <w:numId w:val="3"/>
        </w:numPr>
        <w:outlineLvl w:val="1"/>
      </w:pPr>
      <w:bookmarkStart w:id="11" w:name="_Toc410241159"/>
      <w:r w:rsidRPr="00F97469">
        <w:t>Understanding Our Perceived Inability to Change Schooling as It Exists Today</w:t>
      </w:r>
      <w:bookmarkEnd w:id="11"/>
    </w:p>
    <w:p w:rsidR="00AC7880" w:rsidRPr="00D1134C" w:rsidRDefault="009249EF" w:rsidP="00CF271C">
      <w:pPr>
        <w:jc w:val="both"/>
        <w:rPr>
          <w:rFonts w:ascii="Century Gothic" w:hAnsi="Century Gothic"/>
          <w:sz w:val="28"/>
        </w:rPr>
        <w:sectPr w:rsidR="00AC7880" w:rsidRPr="00D1134C" w:rsidSect="003F17AC">
          <w:pgSz w:w="12240" w:h="15840"/>
          <w:pgMar w:top="1080" w:right="1080" w:bottom="1080" w:left="1080" w:header="720" w:footer="720" w:gutter="0"/>
          <w:cols w:space="720"/>
          <w:titlePg/>
          <w:docGrid w:linePitch="360"/>
        </w:sectPr>
      </w:pPr>
      <w:r>
        <w:rPr>
          <w:rFonts w:ascii="Century Gothic" w:hAnsi="Century Gothic"/>
          <w:noProof/>
          <w:sz w:val="28"/>
          <w:lang w:val="en-AU" w:eastAsia="en-AU"/>
        </w:rPr>
        <w:drawing>
          <wp:anchor distT="0" distB="0" distL="114300" distR="114300" simplePos="0" relativeHeight="251739136" behindDoc="0" locked="0" layoutInCell="1" allowOverlap="1" wp14:anchorId="41A52A7D" wp14:editId="785BE6D5">
            <wp:simplePos x="0" y="0"/>
            <wp:positionH relativeFrom="column">
              <wp:posOffset>3428365</wp:posOffset>
            </wp:positionH>
            <wp:positionV relativeFrom="paragraph">
              <wp:posOffset>4817745</wp:posOffset>
            </wp:positionV>
            <wp:extent cx="2922270" cy="194818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jcps-mtisa-ferryphotography_27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2270" cy="194818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C7880" w:rsidRPr="00D1134C">
        <w:rPr>
          <w:rFonts w:ascii="Century Gothic" w:hAnsi="Century Gothic"/>
          <w:noProof/>
          <w:sz w:val="28"/>
          <w:lang w:val="en-AU" w:eastAsia="en-AU"/>
        </w:rPr>
        <mc:AlternateContent>
          <mc:Choice Requires="wps">
            <w:drawing>
              <wp:anchor distT="91440" distB="91440" distL="137160" distR="137160" simplePos="0" relativeHeight="251684864" behindDoc="0" locked="0" layoutInCell="0" allowOverlap="1" wp14:anchorId="3F7120D8" wp14:editId="7205D42F">
                <wp:simplePos x="0" y="0"/>
                <wp:positionH relativeFrom="margin">
                  <wp:posOffset>2799715</wp:posOffset>
                </wp:positionH>
                <wp:positionV relativeFrom="margin">
                  <wp:posOffset>1819910</wp:posOffset>
                </wp:positionV>
                <wp:extent cx="4265295" cy="2898775"/>
                <wp:effectExtent l="0" t="2540"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65295" cy="2898775"/>
                        </a:xfrm>
                        <a:prstGeom prst="roundRect">
                          <a:avLst>
                            <a:gd name="adj" fmla="val 13032"/>
                          </a:avLst>
                        </a:prstGeom>
                        <a:solidFill>
                          <a:schemeClr val="accent1"/>
                        </a:solidFill>
                        <a:extLst/>
                      </wps:spPr>
                      <wps:txbx>
                        <w:txbxContent>
                          <w:p w:rsidR="00B71CC4" w:rsidRPr="00D1134C" w:rsidRDefault="00B71CC4" w:rsidP="007D40E0">
                            <w:pPr>
                              <w:jc w:val="center"/>
                              <w:rPr>
                                <w:color w:val="FFFFFF" w:themeColor="background1"/>
                                <w:sz w:val="28"/>
                              </w:rPr>
                            </w:pPr>
                            <w:r w:rsidRPr="00D1134C">
                              <w:rPr>
                                <w:sz w:val="28"/>
                              </w:rPr>
                              <w:t>“</w:t>
                            </w:r>
                            <w:r w:rsidRPr="00D1134C">
                              <w:rPr>
                                <w:color w:val="FFFFFF" w:themeColor="background1"/>
                                <w:sz w:val="28"/>
                              </w:rPr>
                              <w:t>You really feel like you are at the mercy of the school and the teacher. You don’t have any say. You want it to work better for your children [than it did for me], but you can’t control that.”</w:t>
                            </w:r>
                          </w:p>
                          <w:p w:rsidR="00B71CC4" w:rsidRDefault="00B71CC4" w:rsidP="002F1666">
                            <w:pPr>
                              <w:jc w:val="center"/>
                              <w:rPr>
                                <w:rFonts w:asciiTheme="majorHAnsi" w:eastAsiaTheme="majorEastAsia" w:hAnsiTheme="majorHAnsi" w:cstheme="majorBidi"/>
                                <w:i/>
                                <w:iCs w:val="0"/>
                                <w:color w:val="FFFFFF" w:themeColor="background1"/>
                                <w:sz w:val="28"/>
                                <w:szCs w:val="28"/>
                              </w:rPr>
                            </w:pPr>
                            <w:r w:rsidRPr="00D1134C">
                              <w:rPr>
                                <w:color w:val="FFFFFF" w:themeColor="background1"/>
                                <w:sz w:val="28"/>
                              </w:rPr>
                              <w:t xml:space="preserve">“We haven’t been able to believe that what [I] say might be listened to. Teachers can make the difference. They can make it good or bad. You watch it at the start of the year. If it’s going to </w:t>
                            </w:r>
                            <w:r w:rsidR="00627430">
                              <w:rPr>
                                <w:color w:val="FFFFFF" w:themeColor="background1"/>
                                <w:sz w:val="28"/>
                              </w:rPr>
                              <w:t xml:space="preserve">be </w:t>
                            </w:r>
                            <w:r w:rsidRPr="00D1134C">
                              <w:rPr>
                                <w:color w:val="FFFFFF" w:themeColor="background1"/>
                                <w:sz w:val="28"/>
                              </w:rPr>
                              <w:t>a bad year [for my child] because of the way [my child] is treated then you can’t change that.”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F7120D8" id="AutoShape 2" o:spid="_x0000_s1031" style="position:absolute;left:0;text-align:left;margin-left:220.45pt;margin-top:143.3pt;width:335.85pt;height:228.25pt;rotation:90;z-index:2516848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" o:allowincell="f" fillcolor="#7a7a7a [3204]" stroked="f">
                <v:textbox>
                  <w:txbxContent>
                    <w:p w:rsidR="00B71CC4" w:rsidRPr="00D1134C" w:rsidRDefault="00B71CC4" w:rsidP="007D40E0">
                      <w:pPr>
                        <w:jc w:val="center"/>
                        <w:rPr>
                          <w:color w:val="FFFFFF" w:themeColor="background1"/>
                          <w:sz w:val="28"/>
                        </w:rPr>
                      </w:pPr>
                      <w:r w:rsidRPr="00D1134C">
                        <w:rPr>
                          <w:sz w:val="28"/>
                        </w:rPr>
                        <w:t>“</w:t>
                      </w:r>
                      <w:r w:rsidRPr="00D1134C">
                        <w:rPr>
                          <w:color w:val="FFFFFF" w:themeColor="background1"/>
                          <w:sz w:val="28"/>
                        </w:rPr>
                        <w:t>You really feel like you are at the mercy of the school and the teacher. You don’t have any say. You want it to work better for your children [than it did for me], but you can’t control that.”</w:t>
                      </w:r>
                    </w:p>
                    <w:p w:rsidR="00B71CC4" w:rsidRDefault="00B71CC4" w:rsidP="002F1666">
                      <w:pPr>
                        <w:jc w:val="center"/>
                        <w:rPr>
                          <w:rFonts w:asciiTheme="majorHAnsi" w:eastAsiaTheme="majorEastAsia" w:hAnsiTheme="majorHAnsi" w:cstheme="majorBidi"/>
                          <w:i/>
                          <w:iCs w:val="0"/>
                          <w:color w:val="FFFFFF" w:themeColor="background1"/>
                          <w:sz w:val="28"/>
                          <w:szCs w:val="28"/>
                        </w:rPr>
                      </w:pPr>
                      <w:r w:rsidRPr="00D1134C">
                        <w:rPr>
                          <w:color w:val="FFFFFF" w:themeColor="background1"/>
                          <w:sz w:val="28"/>
                        </w:rPr>
                        <w:t xml:space="preserve">“We haven’t been able to believe that what [I] say might be listened to. Teachers can make the difference. They can make it good or bad. You watch it at the start of the year. If it’s going to </w:t>
                      </w:r>
                      <w:r w:rsidR="00627430">
                        <w:rPr>
                          <w:color w:val="FFFFFF" w:themeColor="background1"/>
                          <w:sz w:val="28"/>
                        </w:rPr>
                        <w:t xml:space="preserve">be </w:t>
                      </w:r>
                      <w:r w:rsidRPr="00D1134C">
                        <w:rPr>
                          <w:color w:val="FFFFFF" w:themeColor="background1"/>
                          <w:sz w:val="28"/>
                        </w:rPr>
                        <w:t>a bad year [for my child] because of the way [my child] is treated then you can’t change that.”</w:t>
                      </w:r>
                    </w:p>
                  </w:txbxContent>
                </v:textbox>
                <w10:wrap type="square" anchorx="margin" anchory="margin"/>
              </v:roundrect>
            </w:pict>
          </mc:Fallback>
        </mc:AlternateContent>
      </w:r>
      <w:r w:rsidR="00216506" w:rsidRPr="00D1134C">
        <w:rPr>
          <w:rFonts w:ascii="Century Gothic" w:hAnsi="Century Gothic"/>
          <w:sz w:val="28"/>
        </w:rPr>
        <w:t xml:space="preserve">Parents’ comments indicate that they had little influence on the way schools operated, especially an unquestioned operation that catered to the aspirations and patterns of the dominant society only and, as they perceived, made little allowance for difference. These comments about parents’ inability to change or disrupt schooling and teacher actions are commonly mentioned both in the national (Luke at al., 1998; </w:t>
      </w:r>
      <w:proofErr w:type="spellStart"/>
      <w:r w:rsidR="00216506" w:rsidRPr="00D1134C">
        <w:rPr>
          <w:rFonts w:ascii="Century Gothic" w:hAnsi="Century Gothic"/>
          <w:sz w:val="28"/>
        </w:rPr>
        <w:t>Sarra</w:t>
      </w:r>
      <w:proofErr w:type="spellEnd"/>
      <w:r w:rsidR="00216506" w:rsidRPr="00D1134C">
        <w:rPr>
          <w:rFonts w:ascii="Century Gothic" w:hAnsi="Century Gothic"/>
          <w:sz w:val="28"/>
        </w:rPr>
        <w:t>, 2001) and international literature (</w:t>
      </w:r>
      <w:proofErr w:type="spellStart"/>
      <w:r w:rsidR="00216506" w:rsidRPr="00D1134C">
        <w:rPr>
          <w:rFonts w:ascii="Century Gothic" w:hAnsi="Century Gothic"/>
          <w:sz w:val="28"/>
        </w:rPr>
        <w:t>Delpit</w:t>
      </w:r>
      <w:proofErr w:type="spellEnd"/>
      <w:r w:rsidR="00216506" w:rsidRPr="00D1134C">
        <w:rPr>
          <w:rFonts w:ascii="Century Gothic" w:hAnsi="Century Gothic"/>
          <w:sz w:val="28"/>
        </w:rPr>
        <w:t xml:space="preserve">, 1995, p.46). Drawing from Gramsci’s construct of hegemony (1977) </w:t>
      </w:r>
      <w:r w:rsidR="00216506" w:rsidRPr="000E665A">
        <w:rPr>
          <w:rStyle w:val="Strong"/>
        </w:rPr>
        <w:t>parents’ comments gave evidence of their conscious awareness of the invisible mechanism of control by which all schools operate</w:t>
      </w:r>
      <w:r w:rsidR="00216506" w:rsidRPr="00D1134C">
        <w:rPr>
          <w:rFonts w:ascii="Century Gothic" w:hAnsi="Century Gothic"/>
          <w:sz w:val="28"/>
        </w:rPr>
        <w:t>, especially in the impact they have in minimizing the influence they as parents have on existing protocols, in particular at the classroom interface between student and teacher.</w:t>
      </w:r>
    </w:p>
    <w:p w:rsidR="00216506" w:rsidRPr="005D6AC5" w:rsidRDefault="00216506" w:rsidP="00D1134C">
      <w:pPr>
        <w:pStyle w:val="Subtitle"/>
        <w:numPr>
          <w:ilvl w:val="0"/>
          <w:numId w:val="3"/>
        </w:numPr>
        <w:outlineLvl w:val="1"/>
      </w:pPr>
      <w:bookmarkStart w:id="12" w:name="_Toc410241160"/>
      <w:r w:rsidRPr="005D6AC5">
        <w:t>Wanting Teachers and Schools to Hold an Alternative Point of View of Indigenous Students and the Communities They Represent</w:t>
      </w:r>
      <w:bookmarkEnd w:id="12"/>
    </w:p>
    <w:p w:rsidR="00893866" w:rsidRDefault="00893866" w:rsidP="00216506">
      <w:pPr>
        <w:spacing w:after="0"/>
        <w:jc w:val="both"/>
        <w:rPr>
          <w:rFonts w:ascii="Times New Roman" w:hAnsi="Times New Roman"/>
        </w:rPr>
      </w:pPr>
      <w:r w:rsidRPr="00D1134C">
        <w:rPr>
          <w:rFonts w:ascii="Century Gothic" w:hAnsi="Century Gothic"/>
          <w:noProof/>
          <w:lang w:val="en-AU" w:eastAsia="en-AU"/>
        </w:rPr>
        <mc:AlternateContent>
          <mc:Choice Requires="wps">
            <w:drawing>
              <wp:anchor distT="91440" distB="91440" distL="137160" distR="137160" simplePos="0" relativeHeight="251693056" behindDoc="0" locked="0" layoutInCell="0" allowOverlap="1" wp14:anchorId="28E7B09D" wp14:editId="5B6F3DEA">
                <wp:simplePos x="0" y="0"/>
                <wp:positionH relativeFrom="margin">
                  <wp:align>right</wp:align>
                </wp:positionH>
                <wp:positionV relativeFrom="page">
                  <wp:posOffset>3729990</wp:posOffset>
                </wp:positionV>
                <wp:extent cx="2124075" cy="6398260"/>
                <wp:effectExtent l="0" t="3492" r="6032" b="6033"/>
                <wp:wrapSquare wrapText="bothSides"/>
                <wp:docPr id="3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24075" cy="6398260"/>
                        </a:xfrm>
                        <a:prstGeom prst="roundRect">
                          <a:avLst>
                            <a:gd name="adj" fmla="val 13032"/>
                          </a:avLst>
                        </a:prstGeom>
                        <a:solidFill>
                          <a:schemeClr val="accent1"/>
                        </a:solidFill>
                        <a:extLst/>
                      </wps:spPr>
                      <wps:txbx>
                        <w:txbxContent>
                          <w:p w:rsidR="00B71CC4" w:rsidRPr="00835B12" w:rsidRDefault="00B71CC4" w:rsidP="00C637C4">
                            <w:pPr>
                              <w:jc w:val="center"/>
                              <w:rPr>
                                <w:color w:val="FFFFFF" w:themeColor="background1"/>
                                <w:szCs w:val="24"/>
                              </w:rPr>
                            </w:pPr>
                            <w:r w:rsidRPr="002F1666">
                              <w:rPr>
                                <w:color w:val="FFFFFF" w:themeColor="background1"/>
                                <w:szCs w:val="24"/>
                              </w:rPr>
                              <w:t xml:space="preserve">“Just the way the school thinks of [my child]. That is what is important. </w:t>
                            </w:r>
                            <w:r w:rsidRPr="00D1134C">
                              <w:rPr>
                                <w:color w:val="FFFFFF" w:themeColor="background1"/>
                                <w:szCs w:val="24"/>
                              </w:rPr>
                              <w:t xml:space="preserve">Just to believe they are capable and not to ignore them. </w:t>
                            </w:r>
                            <w:r w:rsidRPr="002F1666">
                              <w:rPr>
                                <w:color w:val="FFFFFF" w:themeColor="background1"/>
                                <w:szCs w:val="24"/>
                              </w:rPr>
                              <w:t>You really want [teachers] to give your child the best opportunity. Not just think that [my child] will not be a good student. Sometimes I think [teachers] have their mind made up right away. On that first day, you want the teacher to be saying [in their actions] that your child is important and has the [potential] to learn, just like every other [child]. I think sometimes they say, just another [Aboriginal child] that will act up or have learning pro</w:t>
                            </w:r>
                            <w:r w:rsidRPr="005B4037">
                              <w:rPr>
                                <w:color w:val="FFFFFF" w:themeColor="background1"/>
                                <w:szCs w:val="24"/>
                              </w:rPr>
                              <w:t>blems or be bad in the classroom. Just the way [the teacher] might think before they even have a chance.”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8E7B09D" id="_x0000_s1032" style="position:absolute;left:0;text-align:left;margin-left:116.05pt;margin-top:293.7pt;width:167.25pt;height:503.8pt;rotation:90;z-index:251693056;visibility:visible;mso-wrap-style:square;mso-width-percent:0;mso-height-percent:0;mso-wrap-distance-left:10.8pt;mso-wrap-distance-top:7.2pt;mso-wrap-distance-right:10.8pt;mso-wrap-distance-bottom:7.2pt;mso-position-horizontal:right;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" o:allowincell="f" fillcolor="#7a7a7a [3204]" stroked="f">
                <v:textbox>
                  <w:txbxContent>
                    <w:p w:rsidR="00B71CC4" w:rsidRPr="00835B12" w:rsidRDefault="00B71CC4" w:rsidP="00C637C4">
                      <w:pPr>
                        <w:jc w:val="center"/>
                        <w:rPr>
                          <w:color w:val="FFFFFF" w:themeColor="background1"/>
                          <w:szCs w:val="24"/>
                        </w:rPr>
                      </w:pPr>
                      <w:r w:rsidRPr="002F1666">
                        <w:rPr>
                          <w:color w:val="FFFFFF" w:themeColor="background1"/>
                          <w:szCs w:val="24"/>
                        </w:rPr>
                        <w:t xml:space="preserve">“Just the way the school thinks of [my child]. That is what is important. </w:t>
                      </w:r>
                      <w:r w:rsidRPr="00D1134C">
                        <w:rPr>
                          <w:color w:val="FFFFFF" w:themeColor="background1"/>
                          <w:szCs w:val="24"/>
                        </w:rPr>
                        <w:t xml:space="preserve">Just to believe they are capable and not to ignore them. </w:t>
                      </w:r>
                      <w:r w:rsidRPr="002F1666">
                        <w:rPr>
                          <w:color w:val="FFFFFF" w:themeColor="background1"/>
                          <w:szCs w:val="24"/>
                        </w:rPr>
                        <w:t>You really want [teachers] to give your child the best opportunity. Not just think that [my child] will not be a good student. Sometimes I think [teachers] have their mind made up right away. On that first day, you want the teacher to be saying [in their actions] that your child is important and has the [potential] to learn, just like every other [child]. I think sometimes they say, just another [Aboriginal child] that will act up or have learning pro</w:t>
                      </w:r>
                      <w:r w:rsidRPr="005B4037">
                        <w:rPr>
                          <w:color w:val="FFFFFF" w:themeColor="background1"/>
                          <w:szCs w:val="24"/>
                        </w:rPr>
                        <w:t>blems or be bad in the classroom. Just the way [the teacher] might think before they even have a chance.”</w:t>
                      </w:r>
                    </w:p>
                  </w:txbxContent>
                </v:textbox>
                <w10:wrap type="square" anchorx="margin" anchory="page"/>
              </v:roundrect>
            </w:pict>
          </mc:Fallback>
        </mc:AlternateContent>
      </w:r>
      <w:r w:rsidR="00216506" w:rsidRPr="00D1134C">
        <w:rPr>
          <w:rFonts w:ascii="Century Gothic" w:hAnsi="Century Gothic"/>
        </w:rPr>
        <w:t xml:space="preserve">Apparent in the comments from parents was their hope for their children’s education and for teachers’ positive perceived views of their children. In most conversations, participants perceived through their own experience as learners or second-hand through their children’s experience that they had been viewed pathologically by teachers as </w:t>
      </w:r>
      <w:r w:rsidR="00216506" w:rsidRPr="00D1134C">
        <w:rPr>
          <w:rFonts w:ascii="Century Gothic" w:hAnsi="Century Gothic"/>
          <w:color w:val="000000"/>
        </w:rPr>
        <w:t xml:space="preserve">‘lesser’ or ‘not as capable as’ [non-Indigenous learners] (Shields, Bishop and </w:t>
      </w:r>
      <w:proofErr w:type="spellStart"/>
      <w:r w:rsidR="00216506" w:rsidRPr="00D1134C">
        <w:rPr>
          <w:rFonts w:ascii="Century Gothic" w:hAnsi="Century Gothic"/>
          <w:color w:val="000000"/>
        </w:rPr>
        <w:t>Mazawi</w:t>
      </w:r>
      <w:proofErr w:type="spellEnd"/>
      <w:r w:rsidR="00216506" w:rsidRPr="00D1134C">
        <w:rPr>
          <w:rFonts w:ascii="Century Gothic" w:hAnsi="Century Gothic"/>
          <w:color w:val="000000"/>
        </w:rPr>
        <w:t>, 2005). These beliefs, in turn, influenced how teachers interacted with students and parents (</w:t>
      </w:r>
      <w:proofErr w:type="spellStart"/>
      <w:r w:rsidR="00216506" w:rsidRPr="00D1134C">
        <w:rPr>
          <w:rFonts w:ascii="Century Gothic" w:hAnsi="Century Gothic"/>
          <w:color w:val="000000"/>
        </w:rPr>
        <w:t>Trouw</w:t>
      </w:r>
      <w:proofErr w:type="spellEnd"/>
      <w:r w:rsidR="00216506" w:rsidRPr="00D1134C">
        <w:rPr>
          <w:rFonts w:ascii="Century Gothic" w:hAnsi="Century Gothic"/>
          <w:color w:val="000000"/>
        </w:rPr>
        <w:t xml:space="preserve">, 1997). </w:t>
      </w:r>
      <w:r w:rsidR="00216506" w:rsidRPr="00D1134C">
        <w:rPr>
          <w:rFonts w:ascii="Century Gothic" w:hAnsi="Century Gothic"/>
        </w:rPr>
        <w:t xml:space="preserve">As Bishop et al. (2003) assert, </w:t>
      </w:r>
      <w:r w:rsidR="00216506" w:rsidRPr="00D1134C">
        <w:rPr>
          <w:rFonts w:ascii="Century Gothic" w:hAnsi="Century Gothic"/>
          <w:color w:val="000000"/>
        </w:rPr>
        <w:t xml:space="preserve">at the heart of many school systems’ thinking is a belief or, at least, an assumption that Western ways are superior and that Aboriginal culture and specifically students may bring deficits to classrooms, not assets. Such thinking implies that not only are students’ background experience and knowledge of limited importance to promote learning, but so are their cultural foundations. Deficit thinking or theorizing, as it is </w:t>
      </w:r>
      <w:r w:rsidR="00216506" w:rsidRPr="00D1134C">
        <w:rPr>
          <w:rFonts w:ascii="Century Gothic" w:hAnsi="Century Gothic"/>
        </w:rPr>
        <w:t xml:space="preserve">called, is the notion that students, particularly low-income, minority students, fail in school because they and their families experience deficiencies such as limited intelligence or </w:t>
      </w:r>
      <w:proofErr w:type="spellStart"/>
      <w:r w:rsidR="00216506" w:rsidRPr="00D1134C">
        <w:rPr>
          <w:rFonts w:ascii="Century Gothic" w:hAnsi="Century Gothic"/>
        </w:rPr>
        <w:t>behaviours</w:t>
      </w:r>
      <w:proofErr w:type="spellEnd"/>
      <w:r w:rsidR="00216506" w:rsidRPr="00D1134C">
        <w:rPr>
          <w:rFonts w:ascii="Century Gothic" w:hAnsi="Century Gothic"/>
        </w:rPr>
        <w:t xml:space="preserve"> that obstruct learning or that they have little aspiration for educational success (Bishop, 2003; </w:t>
      </w:r>
      <w:r w:rsidR="00216506" w:rsidRPr="00D1134C">
        <w:rPr>
          <w:rFonts w:ascii="Century Gothic" w:hAnsi="Century Gothic"/>
          <w:color w:val="000000"/>
        </w:rPr>
        <w:t xml:space="preserve">Castagno &amp; </w:t>
      </w:r>
      <w:proofErr w:type="spellStart"/>
      <w:r w:rsidR="00216506" w:rsidRPr="00D1134C">
        <w:rPr>
          <w:rFonts w:ascii="Century Gothic" w:hAnsi="Century Gothic"/>
          <w:color w:val="000000"/>
        </w:rPr>
        <w:t>Brayboy</w:t>
      </w:r>
      <w:proofErr w:type="spellEnd"/>
      <w:r w:rsidR="00216506" w:rsidRPr="00D1134C">
        <w:rPr>
          <w:rFonts w:ascii="Century Gothic" w:hAnsi="Century Gothic"/>
          <w:color w:val="000000"/>
        </w:rPr>
        <w:t xml:space="preserve">, 2008; </w:t>
      </w:r>
      <w:r w:rsidR="00216506" w:rsidRPr="00D1134C">
        <w:rPr>
          <w:rFonts w:ascii="Century Gothic" w:hAnsi="Century Gothic"/>
        </w:rPr>
        <w:t>Valencia, 1997).</w:t>
      </w:r>
      <w:r w:rsidR="00216506" w:rsidRPr="00C55C9B">
        <w:rPr>
          <w:rFonts w:ascii="Times New Roman" w:hAnsi="Times New Roman"/>
        </w:rPr>
        <w:t xml:space="preserve"> </w:t>
      </w:r>
    </w:p>
    <w:p w:rsidR="00893866" w:rsidRDefault="00893866" w:rsidP="00216506">
      <w:pPr>
        <w:spacing w:after="0"/>
        <w:jc w:val="both"/>
      </w:pPr>
    </w:p>
    <w:p w:rsidR="0064463C" w:rsidRDefault="0064463C" w:rsidP="00216506">
      <w:pPr>
        <w:spacing w:after="0"/>
        <w:jc w:val="both"/>
        <w:rPr>
          <w:rFonts w:ascii="Times New Roman" w:hAnsi="Times New Roman"/>
        </w:rPr>
      </w:pPr>
    </w:p>
    <w:p w:rsidR="00893866" w:rsidRDefault="00893866" w:rsidP="00216506">
      <w:pPr>
        <w:spacing w:after="0"/>
        <w:jc w:val="both"/>
        <w:rPr>
          <w:rFonts w:ascii="Times New Roman" w:hAnsi="Times New Roman"/>
        </w:rPr>
        <w:sectPr w:rsidR="00893866" w:rsidSect="003F17AC">
          <w:pgSz w:w="12240" w:h="15840"/>
          <w:pgMar w:top="1080" w:right="1080" w:bottom="1080" w:left="1080" w:header="720" w:footer="720" w:gutter="0"/>
          <w:cols w:space="720"/>
          <w:titlePg/>
          <w:docGrid w:linePitch="360"/>
        </w:sectPr>
      </w:pPr>
      <w:r>
        <w:rPr>
          <w:rFonts w:ascii="Times New Roman" w:hAnsi="Times New Roman"/>
        </w:rPr>
        <w:t xml:space="preserve"> </w:t>
      </w:r>
    </w:p>
    <w:p w:rsidR="00216506" w:rsidRPr="00F97469" w:rsidRDefault="00216506" w:rsidP="00D1134C">
      <w:pPr>
        <w:pStyle w:val="Style3"/>
        <w:outlineLvl w:val="1"/>
      </w:pPr>
      <w:bookmarkStart w:id="13" w:name="_Toc410241161"/>
      <w:r w:rsidRPr="00F97469">
        <w:t xml:space="preserve">Wanting Schooling and Teaching to Affirm Cultural Identity and Have a More Holistic Focus, Not Just </w:t>
      </w:r>
      <w:r>
        <w:t xml:space="preserve">on </w:t>
      </w:r>
      <w:r w:rsidRPr="00F97469">
        <w:t>Academic Achievement</w:t>
      </w:r>
      <w:bookmarkEnd w:id="13"/>
    </w:p>
    <w:p w:rsidR="00216506" w:rsidRPr="00D1134C" w:rsidRDefault="00EB4C90" w:rsidP="00CF271C">
      <w:pPr>
        <w:keepLines w:val="0"/>
        <w:contextualSpacing w:val="0"/>
        <w:jc w:val="both"/>
        <w:rPr>
          <w:rFonts w:ascii="Century Gothic" w:hAnsi="Century Gothic"/>
        </w:rPr>
      </w:pPr>
      <w:r w:rsidRPr="002F1666">
        <w:rPr>
          <w:rFonts w:ascii="Century Gothic" w:hAnsi="Century Gothic" w:cstheme="minorHAnsi"/>
          <w:noProof/>
          <w:lang w:val="en-AU" w:eastAsia="en-AU"/>
        </w:rPr>
        <mc:AlternateContent>
          <mc:Choice Requires="wps">
            <w:drawing>
              <wp:anchor distT="0" distB="226695" distL="114300" distR="114300" simplePos="0" relativeHeight="251719680" behindDoc="1" locked="0" layoutInCell="0" allowOverlap="1" wp14:anchorId="32689FB5" wp14:editId="72C3AC08">
                <wp:simplePos x="0" y="0"/>
                <wp:positionH relativeFrom="margin">
                  <wp:posOffset>0</wp:posOffset>
                </wp:positionH>
                <wp:positionV relativeFrom="margin">
                  <wp:posOffset>1428750</wp:posOffset>
                </wp:positionV>
                <wp:extent cx="3384550" cy="3552825"/>
                <wp:effectExtent l="38100" t="38100" r="44450" b="47625"/>
                <wp:wrapSquare wrapText="bothSides"/>
                <wp:docPr id="18" name="Oval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84550" cy="3552825"/>
                        </a:xfrm>
                        <a:prstGeom prst="ellipse">
                          <a:avLst/>
                        </a:prstGeom>
                        <a:solidFill>
                          <a:srgbClr val="D1282E">
                            <a:lumMod val="40000"/>
                            <a:lumOff val="60000"/>
                          </a:srgbClr>
                        </a:solidFill>
                        <a:ln w="76200">
                          <a:solidFill>
                            <a:srgbClr val="D3DFEE"/>
                          </a:solidFill>
                          <a:round/>
                          <a:headEnd/>
                          <a:tailEnd/>
                        </a:ln>
                      </wps:spPr>
                      <wps:txbx>
                        <w:txbxContent>
                          <w:p w:rsidR="00B71CC4" w:rsidRPr="0035093F" w:rsidRDefault="00B71CC4" w:rsidP="00EB4C90">
                            <w:pPr>
                              <w:jc w:val="center"/>
                              <w:rPr>
                                <w:i/>
                                <w:iCs w:val="0"/>
                                <w:color w:val="FFFFFF" w:themeColor="background1"/>
                                <w:szCs w:val="28"/>
                              </w:rPr>
                            </w:pPr>
                            <w:r w:rsidRPr="0035093F">
                              <w:rPr>
                                <w:rFonts w:ascii="Goudy Old Style" w:hAnsi="Goudy Old Style"/>
                                <w:i/>
                                <w:color w:val="FFFFFF" w:themeColor="background1"/>
                                <w:sz w:val="28"/>
                                <w:szCs w:val="28"/>
                              </w:rPr>
                              <w:t>When I went to school, who I was [as an Aboriginal woman] was not important and you were made to feel it was not a good thing. I never remembered anything at school that made me feel proud I was [Aboriginal]. That is not what I want [today for my children].</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2689FB5" id="Oval 18" o:spid="_x0000_s1033" style="position:absolute;left:0;text-align:left;margin-left:0;margin-top:112.5pt;width:266.5pt;height:279.75pt;z-index:-251596800;visibility:visible;mso-wrap-style:square;mso-width-percent:0;mso-height-percent:0;mso-wrap-distance-left:9pt;mso-wrap-distance-top:0;mso-wrap-distance-right:9pt;mso-wrap-distance-bottom:17.85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" o:allowincell="f" fillcolor="#eea7aa" strokecolor="#d3dfee" strokeweight="6pt">
                <o:lock v:ext="edit" aspectratio="t"/>
                <v:textbox inset=".72pt,.72pt,.72pt,.72pt">
                  <w:txbxContent>
                    <w:p w:rsidR="00B71CC4" w:rsidRPr="0035093F" w:rsidRDefault="00B71CC4" w:rsidP="00EB4C90">
                      <w:pPr>
                        <w:jc w:val="center"/>
                        <w:rPr>
                          <w:i/>
                          <w:iCs w:val="0"/>
                          <w:color w:val="FFFFFF" w:themeColor="background1"/>
                          <w:szCs w:val="28"/>
                        </w:rPr>
                      </w:pPr>
                      <w:r w:rsidRPr="0035093F">
                        <w:rPr>
                          <w:rFonts w:ascii="Goudy Old Style" w:hAnsi="Goudy Old Style"/>
                          <w:i/>
                          <w:color w:val="FFFFFF" w:themeColor="background1"/>
                          <w:sz w:val="28"/>
                          <w:szCs w:val="28"/>
                        </w:rPr>
                        <w:t>When I went to school, who I was [as an Aboriginal woman] was not important and you were made to feel it was not a good thing. I never remembered anything at school that made me feel proud I was [Aboriginal]. That is not what I want [today for my children].</w:t>
                      </w:r>
                    </w:p>
                  </w:txbxContent>
                </v:textbox>
                <w10:wrap type="square" anchorx="margin" anchory="margin"/>
              </v:oval>
            </w:pict>
          </mc:Fallback>
        </mc:AlternateContent>
      </w:r>
      <w:r w:rsidR="006725CE" w:rsidRPr="00D1134C">
        <w:rPr>
          <w:rFonts w:ascii="Century Gothic" w:hAnsi="Century Gothic"/>
        </w:rPr>
        <w:t>Parents in the study</w:t>
      </w:r>
      <w:r w:rsidR="00216506" w:rsidRPr="00D1134C">
        <w:rPr>
          <w:rFonts w:ascii="Century Gothic" w:hAnsi="Century Gothic"/>
        </w:rPr>
        <w:t xml:space="preserve"> asserted that they wanted the formal curriculum to be the vehicle for the development of personal attributes deemed as important, especially students’ self-beliefs about themselves as learners and culturally located individuals (</w:t>
      </w:r>
      <w:proofErr w:type="spellStart"/>
      <w:r w:rsidR="00216506" w:rsidRPr="00D1134C">
        <w:rPr>
          <w:rFonts w:ascii="Century Gothic" w:hAnsi="Century Gothic"/>
        </w:rPr>
        <w:t>Barnhardt</w:t>
      </w:r>
      <w:proofErr w:type="spellEnd"/>
      <w:r w:rsidR="00216506" w:rsidRPr="00D1134C">
        <w:rPr>
          <w:rFonts w:ascii="Century Gothic" w:hAnsi="Century Gothic"/>
        </w:rPr>
        <w:t xml:space="preserve"> &amp; </w:t>
      </w:r>
      <w:proofErr w:type="spellStart"/>
      <w:r w:rsidR="00216506" w:rsidRPr="00D1134C">
        <w:rPr>
          <w:rFonts w:ascii="Century Gothic" w:hAnsi="Century Gothic"/>
        </w:rPr>
        <w:t>Kawagley</w:t>
      </w:r>
      <w:proofErr w:type="spellEnd"/>
      <w:r w:rsidR="00216506" w:rsidRPr="00D1134C">
        <w:rPr>
          <w:rFonts w:ascii="Century Gothic" w:hAnsi="Century Gothic"/>
        </w:rPr>
        <w:t xml:space="preserve">, 2010; </w:t>
      </w:r>
      <w:proofErr w:type="spellStart"/>
      <w:r w:rsidR="00216506" w:rsidRPr="00D1134C">
        <w:rPr>
          <w:rFonts w:ascii="Century Gothic" w:hAnsi="Century Gothic"/>
        </w:rPr>
        <w:t>Milgate</w:t>
      </w:r>
      <w:proofErr w:type="spellEnd"/>
      <w:r w:rsidR="00216506" w:rsidRPr="00D1134C">
        <w:rPr>
          <w:rFonts w:ascii="Century Gothic" w:hAnsi="Century Gothic"/>
        </w:rPr>
        <w:t xml:space="preserve"> &amp; Brian, 2013; </w:t>
      </w:r>
      <w:proofErr w:type="spellStart"/>
      <w:r w:rsidR="00216506" w:rsidRPr="00D1134C">
        <w:rPr>
          <w:rFonts w:ascii="Century Gothic" w:hAnsi="Century Gothic"/>
        </w:rPr>
        <w:t>Sarra</w:t>
      </w:r>
      <w:proofErr w:type="spellEnd"/>
      <w:r w:rsidR="00216506" w:rsidRPr="00D1134C">
        <w:rPr>
          <w:rFonts w:ascii="Century Gothic" w:hAnsi="Century Gothic"/>
        </w:rPr>
        <w:t>, 2013).</w:t>
      </w:r>
      <w:r w:rsidR="004F4145">
        <w:rPr>
          <w:rFonts w:ascii="Century Gothic" w:hAnsi="Century Gothic"/>
        </w:rPr>
        <w:t xml:space="preserve"> </w:t>
      </w:r>
      <w:r w:rsidR="00216506" w:rsidRPr="00D1134C">
        <w:rPr>
          <w:rFonts w:ascii="Century Gothic" w:hAnsi="Century Gothic"/>
        </w:rPr>
        <w:t>These parent comments are seeking an alternative to tokenistic recognition of culture that Ladson–Billings (1996, p. 22) identifies as mere “celebrations of diversity”. Instead, they sought incorporation and affirmation of Indigenous perspectives and histories authentically through relationships with teachers and schools that confirmed students’ cultural heritage (</w:t>
      </w:r>
      <w:proofErr w:type="spellStart"/>
      <w:r w:rsidR="00216506" w:rsidRPr="00D1134C">
        <w:rPr>
          <w:rFonts w:ascii="Century Gothic" w:hAnsi="Century Gothic"/>
        </w:rPr>
        <w:t>Hanlen</w:t>
      </w:r>
      <w:proofErr w:type="spellEnd"/>
      <w:r w:rsidR="00216506" w:rsidRPr="00D1134C">
        <w:rPr>
          <w:rFonts w:ascii="Century Gothic" w:hAnsi="Century Gothic"/>
        </w:rPr>
        <w:t xml:space="preserve">, 2002; Harrison &amp; Greenfield, 2011). </w:t>
      </w:r>
      <w:r w:rsidR="004F4145">
        <w:rPr>
          <w:rFonts w:ascii="Century Gothic" w:hAnsi="Century Gothic"/>
        </w:rPr>
        <w:t xml:space="preserve"> </w:t>
      </w:r>
      <w:r w:rsidR="00216506" w:rsidRPr="00D1134C">
        <w:rPr>
          <w:rFonts w:ascii="Century Gothic" w:hAnsi="Century Gothic"/>
        </w:rPr>
        <w:t xml:space="preserve">It is suggested, that if teachers hold deficit views of students and their cultures, they have little awareness of the agency they possess for </w:t>
      </w:r>
      <w:r w:rsidR="006725CE" w:rsidRPr="00D1134C">
        <w:rPr>
          <w:rFonts w:ascii="Century Gothic" w:hAnsi="Century Gothic"/>
        </w:rPr>
        <w:t>en</w:t>
      </w:r>
      <w:r w:rsidR="00216506" w:rsidRPr="00D1134C">
        <w:rPr>
          <w:rFonts w:ascii="Century Gothic" w:hAnsi="Century Gothic"/>
        </w:rPr>
        <w:t xml:space="preserve">abling student learning, especially in drawing upon students funds of knowledge </w:t>
      </w:r>
      <w:r w:rsidR="00216506" w:rsidRPr="00D1134C">
        <w:rPr>
          <w:rFonts w:ascii="Century Gothic" w:hAnsi="Century Gothic" w:cs="AdvTTec369687"/>
        </w:rPr>
        <w:t>as a scaffold to high-status cultural capital (</w:t>
      </w:r>
      <w:proofErr w:type="spellStart"/>
      <w:r w:rsidR="00216506" w:rsidRPr="00D1134C">
        <w:rPr>
          <w:rFonts w:ascii="Century Gothic" w:hAnsi="Century Gothic" w:cs="AdvTTec369687"/>
        </w:rPr>
        <w:t>Lingard</w:t>
      </w:r>
      <w:proofErr w:type="spellEnd"/>
      <w:r w:rsidR="00216506" w:rsidRPr="00D1134C">
        <w:rPr>
          <w:rFonts w:ascii="Century Gothic" w:hAnsi="Century Gothic" w:cs="AdvTTec369687"/>
        </w:rPr>
        <w:t>, 2013)</w:t>
      </w:r>
      <w:r w:rsidR="00216506" w:rsidRPr="00D1134C">
        <w:rPr>
          <w:rFonts w:ascii="Century Gothic" w:hAnsi="Century Gothic"/>
        </w:rPr>
        <w:t>. By so doing, if teachers regard students and the culture they represent from an asset perspective, they are aware they have the agency to respond to students’ learning preferences (Valencia, 1997). The parents here were looking beyond mere academic success to include attention to the whole child, as a culturally located individual. As Eisner (1979) suggested, schools, and education in general, are focused on the intellectual growth of the student in those subject matter areas most worthy of study, usually reducing the focus on personal and social goals. Broadening learning beyond intellectual growth is central to culturally relevant pedagogy (Ladson-Billings, 1995; Gay (2000) and consistent with the aims of Catholic Education.</w:t>
      </w:r>
    </w:p>
    <w:p w:rsidR="00216506" w:rsidRPr="00D1134C" w:rsidRDefault="00216506" w:rsidP="00216506">
      <w:pPr>
        <w:autoSpaceDE w:val="0"/>
        <w:autoSpaceDN w:val="0"/>
        <w:adjustRightInd w:val="0"/>
        <w:spacing w:after="0"/>
        <w:jc w:val="both"/>
        <w:rPr>
          <w:rFonts w:ascii="Century Gothic" w:hAnsi="Century Gothic" w:cs="AdvTTec369687"/>
        </w:rPr>
      </w:pPr>
    </w:p>
    <w:p w:rsidR="00216506" w:rsidRPr="00D1134C" w:rsidRDefault="00CF271C" w:rsidP="00216506">
      <w:pPr>
        <w:autoSpaceDE w:val="0"/>
        <w:autoSpaceDN w:val="0"/>
        <w:adjustRightInd w:val="0"/>
        <w:spacing w:after="0"/>
        <w:jc w:val="both"/>
        <w:rPr>
          <w:rFonts w:ascii="Century Gothic" w:hAnsi="Century Gothic" w:cs="AdvTTec369687"/>
        </w:rPr>
      </w:pPr>
      <w:r w:rsidRPr="00D1134C">
        <w:rPr>
          <w:rFonts w:ascii="Century Gothic" w:hAnsi="Century Gothic"/>
          <w:noProof/>
          <w:lang w:val="en-AU" w:eastAsia="en-AU"/>
        </w:rPr>
        <mc:AlternateContent>
          <mc:Choice Requires="wps">
            <w:drawing>
              <wp:anchor distT="91440" distB="91440" distL="114300" distR="114300" simplePos="0" relativeHeight="251686912" behindDoc="0" locked="0" layoutInCell="1" allowOverlap="1" wp14:anchorId="4B0F88C6" wp14:editId="2DFEFEDB">
                <wp:simplePos x="0" y="0"/>
                <wp:positionH relativeFrom="margin">
                  <wp:posOffset>3324225</wp:posOffset>
                </wp:positionH>
                <wp:positionV relativeFrom="paragraph">
                  <wp:posOffset>0</wp:posOffset>
                </wp:positionV>
                <wp:extent cx="3171825" cy="691515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6915150"/>
                        </a:xfrm>
                        <a:prstGeom prst="rect">
                          <a:avLst/>
                        </a:prstGeom>
                        <a:noFill/>
                        <a:ln w="9525">
                          <a:noFill/>
                          <a:miter lim="800000"/>
                          <a:headEnd/>
                          <a:tailEnd/>
                        </a:ln>
                      </wps:spPr>
                      <wps:txbx>
                        <w:txbxContent>
                          <w:p w:rsidR="00B71CC4" w:rsidRPr="00AF3902" w:rsidRDefault="00B71CC4" w:rsidP="00CF271C">
                            <w:pPr>
                              <w:pBdr>
                                <w:top w:val="single" w:sz="24" w:space="5" w:color="7A7A7A" w:themeColor="accent1"/>
                                <w:bottom w:val="single" w:sz="24" w:space="8" w:color="7A7A7A" w:themeColor="accent1"/>
                              </w:pBdr>
                              <w:spacing w:after="0"/>
                              <w:jc w:val="both"/>
                              <w:rPr>
                                <w:i/>
                                <w:iCs w:val="0"/>
                                <w:color w:val="7A7A7A" w:themeColor="accent1"/>
                                <w:sz w:val="27"/>
                                <w:szCs w:val="27"/>
                              </w:rPr>
                            </w:pPr>
                            <w:r w:rsidRPr="00AF3902">
                              <w:rPr>
                                <w:rFonts w:ascii="Goudy Old Style" w:hAnsi="Goudy Old Style"/>
                                <w:i/>
                                <w:color w:val="7A7A7A" w:themeColor="accent1"/>
                                <w:sz w:val="27"/>
                                <w:szCs w:val="27"/>
                              </w:rPr>
                              <w:t xml:space="preserve">“That’s why just those basic skills of making someone feel ‘welcome’ –really welcome are important. Just a smile, a gesture, a comment – all of those things are so important. Even more is if those things aren’t there when you go to a school. We need to receive that gesture, that </w:t>
                            </w:r>
                            <w:proofErr w:type="gramStart"/>
                            <w:r w:rsidRPr="00AF3902">
                              <w:rPr>
                                <w:rFonts w:ascii="Goudy Old Style" w:hAnsi="Goudy Old Style"/>
                                <w:i/>
                                <w:color w:val="7A7A7A" w:themeColor="accent1"/>
                                <w:sz w:val="27"/>
                                <w:szCs w:val="27"/>
                              </w:rPr>
                              <w:t>smile, that</w:t>
                            </w:r>
                            <w:proofErr w:type="gramEnd"/>
                            <w:r w:rsidRPr="00AF3902">
                              <w:rPr>
                                <w:rFonts w:ascii="Goudy Old Style" w:hAnsi="Goudy Old Style"/>
                                <w:i/>
                                <w:color w:val="7A7A7A" w:themeColor="accent1"/>
                                <w:sz w:val="27"/>
                                <w:szCs w:val="27"/>
                              </w:rPr>
                              <w:t xml:space="preserve"> comment. If it is indifferent, then that’s telling us we aren’t welcome.  My parents</w:t>
                            </w:r>
                            <w:r w:rsidR="00AF3902" w:rsidRPr="00AF3902">
                              <w:rPr>
                                <w:rFonts w:ascii="Goudy Old Style" w:hAnsi="Goudy Old Style"/>
                                <w:i/>
                                <w:color w:val="7A7A7A" w:themeColor="accent1"/>
                                <w:sz w:val="27"/>
                                <w:szCs w:val="27"/>
                              </w:rPr>
                              <w:t>’</w:t>
                            </w:r>
                            <w:r w:rsidRPr="00AF3902">
                              <w:rPr>
                                <w:rFonts w:ascii="Goudy Old Style" w:hAnsi="Goudy Old Style"/>
                                <w:i/>
                                <w:color w:val="7A7A7A" w:themeColor="accent1"/>
                                <w:sz w:val="27"/>
                                <w:szCs w:val="27"/>
                              </w:rPr>
                              <w:t xml:space="preserve"> experience with education was not positive. I picked up on that, and I know what it feels like to not feel welcome – to not be treated like I am welcome. There is a difference between being made welcome and being made to feel like you are not welcome. It doesn’t take much to make you feel either welcome or not welcome. We want our children to feel welcome and a teacher can do so much to make that happen. It has changed for my children. When I was at school I never felt there was a teacher that was interested in me or believed in me [as a learner]. Now that has changed, especially at the primary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F88C6" id="Text Box 2" o:spid="_x0000_s1034" type="#_x0000_t202" style="position:absolute;left:0;text-align:left;margin-left:261.75pt;margin-top:0;width:249.75pt;height:544.5pt;z-index:2516869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" filled="f" stroked="f">
                <v:textbox>
                  <w:txbxContent>
                    <w:p w:rsidR="00B71CC4" w:rsidRPr="00AF3902" w:rsidRDefault="00B71CC4" w:rsidP="00CF271C">
                      <w:pPr>
                        <w:pBdr>
                          <w:top w:val="single" w:sz="24" w:space="5" w:color="7A7A7A" w:themeColor="accent1"/>
                          <w:bottom w:val="single" w:sz="24" w:space="8" w:color="7A7A7A" w:themeColor="accent1"/>
                        </w:pBdr>
                        <w:spacing w:after="0"/>
                        <w:jc w:val="both"/>
                        <w:rPr>
                          <w:i/>
                          <w:iCs w:val="0"/>
                          <w:color w:val="7A7A7A" w:themeColor="accent1"/>
                          <w:sz w:val="27"/>
                          <w:szCs w:val="27"/>
                        </w:rPr>
                      </w:pPr>
                      <w:r w:rsidRPr="00AF3902">
                        <w:rPr>
                          <w:rFonts w:ascii="Goudy Old Style" w:hAnsi="Goudy Old Style"/>
                          <w:i/>
                          <w:color w:val="7A7A7A" w:themeColor="accent1"/>
                          <w:sz w:val="27"/>
                          <w:szCs w:val="27"/>
                        </w:rPr>
                        <w:t xml:space="preserve">“That’s why just those basic skills of making someone feel ‘welcome’ –really welcome are important. Just a smile, a gesture, a comment – all of those things are so important. Even more is if those things aren’t there when you go to a school. We need to receive that gesture, that </w:t>
                      </w:r>
                      <w:proofErr w:type="gramStart"/>
                      <w:r w:rsidRPr="00AF3902">
                        <w:rPr>
                          <w:rFonts w:ascii="Goudy Old Style" w:hAnsi="Goudy Old Style"/>
                          <w:i/>
                          <w:color w:val="7A7A7A" w:themeColor="accent1"/>
                          <w:sz w:val="27"/>
                          <w:szCs w:val="27"/>
                        </w:rPr>
                        <w:t>smile, that</w:t>
                      </w:r>
                      <w:proofErr w:type="gramEnd"/>
                      <w:r w:rsidRPr="00AF3902">
                        <w:rPr>
                          <w:rFonts w:ascii="Goudy Old Style" w:hAnsi="Goudy Old Style"/>
                          <w:i/>
                          <w:color w:val="7A7A7A" w:themeColor="accent1"/>
                          <w:sz w:val="27"/>
                          <w:szCs w:val="27"/>
                        </w:rPr>
                        <w:t xml:space="preserve"> comment. If it is indifferent, then that’s telling us we aren’t welcome.  My parents</w:t>
                      </w:r>
                      <w:r w:rsidR="00AF3902" w:rsidRPr="00AF3902">
                        <w:rPr>
                          <w:rFonts w:ascii="Goudy Old Style" w:hAnsi="Goudy Old Style"/>
                          <w:i/>
                          <w:color w:val="7A7A7A" w:themeColor="accent1"/>
                          <w:sz w:val="27"/>
                          <w:szCs w:val="27"/>
                        </w:rPr>
                        <w:t>’</w:t>
                      </w:r>
                      <w:r w:rsidRPr="00AF3902">
                        <w:rPr>
                          <w:rFonts w:ascii="Goudy Old Style" w:hAnsi="Goudy Old Style"/>
                          <w:i/>
                          <w:color w:val="7A7A7A" w:themeColor="accent1"/>
                          <w:sz w:val="27"/>
                          <w:szCs w:val="27"/>
                        </w:rPr>
                        <w:t xml:space="preserve"> experience with education was not positive. I picked up on that, and I know what it feels like to not feel welcome – to not be treated like I am welcome. There is a difference between being made welcome and being made to feel like you are not welcome. It doesn’t take much to make you feel either welcome or not welcome. We want our children to feel welcome and a teacher can do so much to make that happen. It has changed for my children. When I was at school I never felt there was a teacher that was interested in me or believed in me [as a learner]. Now that has changed, especially at the primary school.”</w:t>
                      </w:r>
                    </w:p>
                  </w:txbxContent>
                </v:textbox>
                <w10:wrap type="square" anchorx="margin"/>
              </v:shape>
            </w:pict>
          </mc:Fallback>
        </mc:AlternateContent>
      </w:r>
      <w:r w:rsidR="00EB4C90" w:rsidRPr="00FF56CE">
        <w:rPr>
          <w:rFonts w:cs="AdvTTec369687"/>
          <w:noProof/>
          <w:lang w:val="en-AU" w:eastAsia="en-AU"/>
        </w:rPr>
        <mc:AlternateContent>
          <mc:Choice Requires="wps">
            <w:drawing>
              <wp:anchor distT="91440" distB="91440" distL="114300" distR="114300" simplePos="0" relativeHeight="251717632" behindDoc="0" locked="0" layoutInCell="1" allowOverlap="1" wp14:anchorId="58178D28" wp14:editId="1A8F0AEE">
                <wp:simplePos x="0" y="0"/>
                <wp:positionH relativeFrom="margin">
                  <wp:align>right</wp:align>
                </wp:positionH>
                <wp:positionV relativeFrom="paragraph">
                  <wp:posOffset>6816744</wp:posOffset>
                </wp:positionV>
                <wp:extent cx="6400800" cy="1403985"/>
                <wp:effectExtent l="19050" t="19050" r="19050" b="10795"/>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3985"/>
                        </a:xfrm>
                        <a:prstGeom prst="rect">
                          <a:avLst/>
                        </a:prstGeom>
                        <a:solidFill>
                          <a:srgbClr val="FFFFFF"/>
                        </a:solidFill>
                        <a:ln w="28575" cap="flat" cmpd="sng" algn="ctr">
                          <a:solidFill>
                            <a:srgbClr val="F5C201"/>
                          </a:solidFill>
                          <a:prstDash val="solid"/>
                          <a:headEnd/>
                          <a:tailEnd/>
                        </a:ln>
                        <a:effectLst/>
                      </wps:spPr>
                      <wps:txbx>
                        <w:txbxContent>
                          <w:p w:rsidR="00B71CC4" w:rsidRPr="00D1134C" w:rsidRDefault="00B71CC4" w:rsidP="00D1134C">
                            <w:pPr>
                              <w:autoSpaceDE w:val="0"/>
                              <w:autoSpaceDN w:val="0"/>
                              <w:adjustRightInd w:val="0"/>
                              <w:spacing w:after="0"/>
                              <w:jc w:val="center"/>
                              <w:rPr>
                                <w:i/>
                                <w:iCs w:val="0"/>
                                <w:color w:val="7A7A7A" w:themeColor="accent1"/>
                                <w:sz w:val="28"/>
                              </w:rPr>
                            </w:pPr>
                            <w:r w:rsidRPr="00D1134C">
                              <w:rPr>
                                <w:rFonts w:cstheme="minorHAnsi"/>
                                <w:i/>
                                <w:sz w:val="28"/>
                              </w:rPr>
                              <w:t xml:space="preserve">“Most is that </w:t>
                            </w:r>
                            <w:r w:rsidRPr="00D1134C">
                              <w:rPr>
                                <w:rFonts w:cstheme="minorHAnsi"/>
                                <w:sz w:val="28"/>
                              </w:rPr>
                              <w:t>[school]</w:t>
                            </w:r>
                            <w:r w:rsidRPr="00D1134C">
                              <w:rPr>
                                <w:rFonts w:cstheme="minorHAnsi"/>
                                <w:i/>
                                <w:sz w:val="28"/>
                              </w:rPr>
                              <w:t xml:space="preserve"> will be a place where </w:t>
                            </w:r>
                            <w:r w:rsidRPr="00D1134C">
                              <w:rPr>
                                <w:rFonts w:cstheme="minorHAnsi"/>
                                <w:sz w:val="28"/>
                              </w:rPr>
                              <w:t>[my children]</w:t>
                            </w:r>
                            <w:r w:rsidRPr="00D1134C">
                              <w:rPr>
                                <w:rFonts w:cstheme="minorHAnsi"/>
                                <w:i/>
                                <w:sz w:val="28"/>
                              </w:rPr>
                              <w:t xml:space="preserve"> can be proud of who they are. I don’t want them to learn but then put away who they are [as Aboriginal people]. In the past that is what happened to me and that is what I want to see change. A school and classroom that says who I am </w:t>
                            </w:r>
                            <w:r w:rsidRPr="00D1134C">
                              <w:rPr>
                                <w:rFonts w:cstheme="minorHAnsi"/>
                                <w:sz w:val="28"/>
                              </w:rPr>
                              <w:t>[as an Aboriginal person]</w:t>
                            </w:r>
                            <w:r w:rsidRPr="00D1134C">
                              <w:rPr>
                                <w:rFonts w:cstheme="minorHAnsi"/>
                                <w:i/>
                                <w:sz w:val="28"/>
                              </w:rPr>
                              <w:t xml:space="preserve"> is important. That there can be learning in the school that says who I am is important. Not put it away. I think that’s why so many </w:t>
                            </w:r>
                            <w:r w:rsidRPr="00D1134C">
                              <w:rPr>
                                <w:rFonts w:cstheme="minorHAnsi"/>
                                <w:sz w:val="28"/>
                              </w:rPr>
                              <w:t>[Aboriginal people]</w:t>
                            </w:r>
                            <w:r w:rsidRPr="00D1134C">
                              <w:rPr>
                                <w:rFonts w:cstheme="minorHAnsi"/>
                                <w:i/>
                                <w:sz w:val="28"/>
                              </w:rPr>
                              <w:t xml:space="preserve"> stay away. It’s not a place where you can be who you 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178D28" id="_x0000_s1035" type="#_x0000_t202" style="position:absolute;left:0;text-align:left;margin-left:452.8pt;margin-top:536.75pt;width:7in;height:110.55pt;z-index:251717632;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" strokecolor="#f5c201" strokeweight="2.25pt">
                <v:textbox style="mso-fit-shape-to-text:t">
                  <w:txbxContent>
                    <w:p w:rsidR="00B71CC4" w:rsidRPr="00D1134C" w:rsidRDefault="00B71CC4" w:rsidP="00D1134C">
                      <w:pPr>
                        <w:autoSpaceDE w:val="0"/>
                        <w:autoSpaceDN w:val="0"/>
                        <w:adjustRightInd w:val="0"/>
                        <w:spacing w:after="0"/>
                        <w:jc w:val="center"/>
                        <w:rPr>
                          <w:i/>
                          <w:iCs w:val="0"/>
                          <w:color w:val="7A7A7A" w:themeColor="accent1"/>
                          <w:sz w:val="28"/>
                        </w:rPr>
                      </w:pPr>
                      <w:r w:rsidRPr="00D1134C">
                        <w:rPr>
                          <w:rFonts w:cstheme="minorHAnsi"/>
                          <w:i/>
                          <w:sz w:val="28"/>
                        </w:rPr>
                        <w:t xml:space="preserve">“Most is that </w:t>
                      </w:r>
                      <w:r w:rsidRPr="00D1134C">
                        <w:rPr>
                          <w:rFonts w:cstheme="minorHAnsi"/>
                          <w:sz w:val="28"/>
                        </w:rPr>
                        <w:t>[school]</w:t>
                      </w:r>
                      <w:r w:rsidRPr="00D1134C">
                        <w:rPr>
                          <w:rFonts w:cstheme="minorHAnsi"/>
                          <w:i/>
                          <w:sz w:val="28"/>
                        </w:rPr>
                        <w:t xml:space="preserve"> will be a place where </w:t>
                      </w:r>
                      <w:r w:rsidRPr="00D1134C">
                        <w:rPr>
                          <w:rFonts w:cstheme="minorHAnsi"/>
                          <w:sz w:val="28"/>
                        </w:rPr>
                        <w:t>[my children]</w:t>
                      </w:r>
                      <w:r w:rsidRPr="00D1134C">
                        <w:rPr>
                          <w:rFonts w:cstheme="minorHAnsi"/>
                          <w:i/>
                          <w:sz w:val="28"/>
                        </w:rPr>
                        <w:t xml:space="preserve"> can be proud of who they are. I don’t want them to learn but then put away who they are [as Aboriginal people]. In the past that is what happened to me and that is what I want to see change. A school and classroom that says who I am </w:t>
                      </w:r>
                      <w:r w:rsidRPr="00D1134C">
                        <w:rPr>
                          <w:rFonts w:cstheme="minorHAnsi"/>
                          <w:sz w:val="28"/>
                        </w:rPr>
                        <w:t>[as an Aboriginal person]</w:t>
                      </w:r>
                      <w:r w:rsidRPr="00D1134C">
                        <w:rPr>
                          <w:rFonts w:cstheme="minorHAnsi"/>
                          <w:i/>
                          <w:sz w:val="28"/>
                        </w:rPr>
                        <w:t xml:space="preserve"> is important. That there can be learning in the school that says who I am is important. Not put it away. I think that’s why so many </w:t>
                      </w:r>
                      <w:r w:rsidRPr="00D1134C">
                        <w:rPr>
                          <w:rFonts w:cstheme="minorHAnsi"/>
                          <w:sz w:val="28"/>
                        </w:rPr>
                        <w:t>[Aboriginal people]</w:t>
                      </w:r>
                      <w:r w:rsidRPr="00D1134C">
                        <w:rPr>
                          <w:rFonts w:cstheme="minorHAnsi"/>
                          <w:i/>
                          <w:sz w:val="28"/>
                        </w:rPr>
                        <w:t xml:space="preserve"> stay away. It’s not a place where you can be who you are.”</w:t>
                      </w:r>
                    </w:p>
                  </w:txbxContent>
                </v:textbox>
                <w10:wrap type="topAndBottom" anchorx="margin"/>
              </v:shape>
            </w:pict>
          </mc:Fallback>
        </mc:AlternateContent>
      </w:r>
      <w:r w:rsidR="00216506" w:rsidRPr="00D1134C">
        <w:rPr>
          <w:rFonts w:ascii="Century Gothic" w:hAnsi="Century Gothic" w:cstheme="minorHAnsi"/>
        </w:rPr>
        <w:t xml:space="preserve">In summary, participants provided direct evidence on the impacts their parents and/or they themselves have experienced historically in schools. This provides </w:t>
      </w:r>
      <w:r w:rsidR="00216506" w:rsidRPr="00D1134C">
        <w:rPr>
          <w:rFonts w:ascii="Century Gothic" w:hAnsi="Century Gothic" w:cstheme="minorHAnsi"/>
          <w:i/>
        </w:rPr>
        <w:t xml:space="preserve">prima facie </w:t>
      </w:r>
      <w:r w:rsidR="00216506" w:rsidRPr="00D1134C">
        <w:rPr>
          <w:rFonts w:ascii="Century Gothic" w:hAnsi="Century Gothic" w:cstheme="minorHAnsi"/>
        </w:rPr>
        <w:t xml:space="preserve">support for the claims made, and that are supported by Snook et al. (2010) about these important omissions from the work of Hattie (2009) and Rowe (2006). These omissions impact on how teachers interact with students and community and hence help to explain the limited success of schools trying to improve Indigenous student outcomes. It does not mean that Hattie’s meta-analysis or the work of Rowe should be ignored nor even replaced, but it does indicate a fruitful way to investigate ways to deepen teacher understanding of, especially, students’ social and historical backgrounds and in light of this the imperative to re-consider the construct of effective teaching. Parents’ claims give unquestionable evidence of Freire’s notion of </w:t>
      </w:r>
      <w:proofErr w:type="spellStart"/>
      <w:r w:rsidR="00216506" w:rsidRPr="00D1134C">
        <w:rPr>
          <w:rFonts w:ascii="Century Gothic" w:hAnsi="Century Gothic" w:cstheme="minorHAnsi"/>
        </w:rPr>
        <w:t>conscientisation</w:t>
      </w:r>
      <w:proofErr w:type="spellEnd"/>
      <w:r w:rsidR="00216506" w:rsidRPr="00D1134C">
        <w:rPr>
          <w:rFonts w:ascii="Century Gothic" w:hAnsi="Century Gothic" w:cstheme="minorHAnsi"/>
        </w:rPr>
        <w:t xml:space="preserve"> (1970) drawing attention to the problematic nature of treating all students the same</w:t>
      </w:r>
      <w:r w:rsidR="00216506" w:rsidRPr="00D1134C">
        <w:rPr>
          <w:rFonts w:ascii="Century Gothic" w:hAnsi="Century Gothic" w:cs="AdvTTec369687"/>
        </w:rPr>
        <w:t>. However much they differ, as equal in rights and duties, [parents believe] by doing so the educational system actually gives its sanction to the perpetuation of long-standing inequality in relation to culture (Bourdieu, 2008).</w:t>
      </w:r>
    </w:p>
    <w:p w:rsidR="00EB4C90" w:rsidRPr="00AA1F7C" w:rsidRDefault="00EB4C90" w:rsidP="00D1134C">
      <w:pPr>
        <w:pStyle w:val="Heading3"/>
      </w:pPr>
      <w:bookmarkStart w:id="14" w:name="_Toc410241162"/>
      <w:r w:rsidRPr="00AA1F7C">
        <w:t>Essential questions for critical reflection</w:t>
      </w:r>
      <w:bookmarkEnd w:id="14"/>
      <w:r w:rsidRPr="00AA1F7C">
        <w:t xml:space="preserve"> </w:t>
      </w:r>
    </w:p>
    <w:p w:rsidR="00E76796" w:rsidRPr="00D1134C" w:rsidRDefault="00A16469" w:rsidP="00D1134C">
      <w:pPr>
        <w:pStyle w:val="ListParagraph"/>
        <w:numPr>
          <w:ilvl w:val="0"/>
          <w:numId w:val="4"/>
        </w:numPr>
        <w:spacing w:after="240" w:line="360" w:lineRule="auto"/>
        <w:ind w:left="567" w:hanging="567"/>
        <w:rPr>
          <w:rFonts w:ascii="Century Gothic" w:hAnsi="Century Gothic" w:cs="Arial"/>
          <w:sz w:val="28"/>
        </w:rPr>
      </w:pPr>
      <w:r w:rsidRPr="00D1134C">
        <w:rPr>
          <w:rFonts w:ascii="Century Gothic" w:hAnsi="Century Gothic" w:cs="Arial"/>
          <w:sz w:val="28"/>
        </w:rPr>
        <w:t xml:space="preserve">What are my beliefs, </w:t>
      </w:r>
      <w:r w:rsidR="00E76796" w:rsidRPr="00D1134C">
        <w:rPr>
          <w:rFonts w:ascii="Century Gothic" w:hAnsi="Century Gothic" w:cs="Arial"/>
          <w:sz w:val="28"/>
        </w:rPr>
        <w:t>values and understandings?</w:t>
      </w:r>
    </w:p>
    <w:p w:rsidR="00E76796" w:rsidRPr="00D1134C" w:rsidRDefault="00E76796" w:rsidP="00D1134C">
      <w:pPr>
        <w:pStyle w:val="ListParagraph"/>
        <w:numPr>
          <w:ilvl w:val="0"/>
          <w:numId w:val="4"/>
        </w:numPr>
        <w:spacing w:after="240" w:line="360" w:lineRule="auto"/>
        <w:ind w:left="567" w:hanging="567"/>
        <w:rPr>
          <w:rFonts w:ascii="Century Gothic" w:hAnsi="Century Gothic" w:cs="Arial"/>
          <w:sz w:val="28"/>
        </w:rPr>
      </w:pPr>
      <w:r w:rsidRPr="00D1134C">
        <w:rPr>
          <w:rFonts w:ascii="Century Gothic" w:hAnsi="Century Gothic" w:cs="Arial"/>
          <w:sz w:val="28"/>
        </w:rPr>
        <w:t xml:space="preserve">How do </w:t>
      </w:r>
      <w:r w:rsidR="003F17AC">
        <w:rPr>
          <w:rFonts w:ascii="Century Gothic" w:hAnsi="Century Gothic" w:cs="Arial"/>
          <w:sz w:val="28"/>
        </w:rPr>
        <w:t>I</w:t>
      </w:r>
      <w:r w:rsidRPr="00D1134C">
        <w:rPr>
          <w:rFonts w:ascii="Century Gothic" w:hAnsi="Century Gothic" w:cs="Arial"/>
          <w:sz w:val="28"/>
        </w:rPr>
        <w:t xml:space="preserve"> build trust with students?</w:t>
      </w:r>
    </w:p>
    <w:p w:rsidR="0054528D" w:rsidRPr="00D1134C" w:rsidRDefault="0054528D" w:rsidP="00D1134C">
      <w:pPr>
        <w:pStyle w:val="ListParagraph"/>
        <w:numPr>
          <w:ilvl w:val="0"/>
          <w:numId w:val="4"/>
        </w:numPr>
        <w:spacing w:after="240" w:line="360" w:lineRule="auto"/>
        <w:ind w:left="567" w:hanging="567"/>
        <w:rPr>
          <w:rFonts w:ascii="Century Gothic" w:hAnsi="Century Gothic" w:cs="Arial"/>
          <w:sz w:val="28"/>
        </w:rPr>
      </w:pPr>
      <w:r w:rsidRPr="00D1134C">
        <w:rPr>
          <w:rFonts w:ascii="Century Gothic" w:hAnsi="Century Gothic" w:cs="Arial"/>
          <w:sz w:val="28"/>
        </w:rPr>
        <w:t>What beliefs do you hold about your students and their potential to achieve?</w:t>
      </w:r>
    </w:p>
    <w:p w:rsidR="0054528D" w:rsidRPr="00D1134C" w:rsidRDefault="0054528D" w:rsidP="00D1134C">
      <w:pPr>
        <w:pStyle w:val="ListParagraph"/>
        <w:numPr>
          <w:ilvl w:val="0"/>
          <w:numId w:val="4"/>
        </w:numPr>
        <w:spacing w:after="240" w:line="360" w:lineRule="auto"/>
        <w:ind w:left="567" w:hanging="567"/>
        <w:rPr>
          <w:rFonts w:ascii="Century Gothic" w:hAnsi="Century Gothic" w:cs="Arial"/>
          <w:sz w:val="28"/>
        </w:rPr>
      </w:pPr>
      <w:r w:rsidRPr="00D1134C">
        <w:rPr>
          <w:rFonts w:ascii="Century Gothic" w:hAnsi="Century Gothic" w:cs="Arial"/>
          <w:sz w:val="28"/>
        </w:rPr>
        <w:t xml:space="preserve">How does Aboriginal and Torres Strait Islander perspectives influence curriculum content? </w:t>
      </w:r>
    </w:p>
    <w:p w:rsidR="00B252C4" w:rsidRPr="00B252C4" w:rsidRDefault="0054528D" w:rsidP="00D1134C">
      <w:pPr>
        <w:pStyle w:val="ListParagraph"/>
        <w:numPr>
          <w:ilvl w:val="0"/>
          <w:numId w:val="4"/>
        </w:numPr>
        <w:spacing w:after="240" w:line="360" w:lineRule="auto"/>
        <w:ind w:left="567" w:hanging="567"/>
        <w:rPr>
          <w:rFonts w:ascii="Century Gothic" w:hAnsi="Century Gothic" w:cs="Arial"/>
          <w:sz w:val="28"/>
        </w:rPr>
      </w:pPr>
      <w:r w:rsidRPr="00D1134C">
        <w:rPr>
          <w:rFonts w:ascii="Century Gothic" w:hAnsi="Century Gothic" w:cs="Arial"/>
          <w:sz w:val="28"/>
        </w:rPr>
        <w:t xml:space="preserve">What is the Aboriginal community’s aspirations for their children’s education and how does this inform your teaching? </w:t>
      </w:r>
    </w:p>
    <w:p w:rsidR="00B252C4" w:rsidRDefault="00B252C4" w:rsidP="00B252C4">
      <w:pPr>
        <w:pStyle w:val="ListParagraph"/>
        <w:spacing w:after="240" w:line="360" w:lineRule="auto"/>
        <w:ind w:left="567"/>
      </w:pPr>
    </w:p>
    <w:p w:rsidR="0054528D" w:rsidRPr="00D1134C" w:rsidRDefault="00B252C4" w:rsidP="00B252C4">
      <w:pPr>
        <w:pStyle w:val="ListParagraph"/>
        <w:spacing w:after="240" w:line="360" w:lineRule="auto"/>
        <w:ind w:left="567"/>
        <w:rPr>
          <w:rFonts w:ascii="Century Gothic" w:hAnsi="Century Gothic" w:cs="Arial"/>
          <w:sz w:val="28"/>
        </w:rPr>
      </w:pPr>
      <w:r>
        <w:rPr>
          <w:rFonts w:ascii="Century Gothic" w:hAnsi="Century Gothic" w:cs="Arial"/>
          <w:noProof/>
          <w:sz w:val="28"/>
          <w:lang w:val="en-AU" w:eastAsia="en-AU"/>
        </w:rPr>
        <w:drawing>
          <wp:inline distT="0" distB="0" distL="0" distR="0" wp14:anchorId="346CC5A3">
            <wp:extent cx="5581343" cy="3970421"/>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5393" cy="3973302"/>
                    </a:xfrm>
                    <a:prstGeom prst="rect">
                      <a:avLst/>
                    </a:prstGeom>
                    <a:noFill/>
                  </pic:spPr>
                </pic:pic>
              </a:graphicData>
            </a:graphic>
          </wp:inline>
        </w:drawing>
      </w:r>
    </w:p>
    <w:p w:rsidR="00EB4C90" w:rsidRDefault="00EB4C90" w:rsidP="00893866">
      <w:pPr>
        <w:rPr>
          <w:rFonts w:cstheme="minorHAnsi"/>
        </w:rPr>
        <w:sectPr w:rsidR="00EB4C90" w:rsidSect="003F17AC">
          <w:pgSz w:w="12240" w:h="15840"/>
          <w:pgMar w:top="1080" w:right="1080" w:bottom="1080" w:left="1080" w:header="720" w:footer="720" w:gutter="0"/>
          <w:cols w:space="720"/>
          <w:titlePg/>
          <w:docGrid w:linePitch="360"/>
        </w:sectPr>
      </w:pPr>
    </w:p>
    <w:p w:rsidR="00681776" w:rsidRDefault="00681776" w:rsidP="00D1134C">
      <w:pPr>
        <w:pStyle w:val="Title"/>
        <w:outlineLvl w:val="0"/>
      </w:pPr>
      <w:bookmarkStart w:id="15" w:name="_Toc410241163"/>
      <w:r>
        <w:t>Theme 2: Student voices</w:t>
      </w:r>
      <w:r w:rsidR="00C55C9B">
        <w:t>-</w:t>
      </w:r>
      <w:r>
        <w:t xml:space="preserve">developing positive relationships are </w:t>
      </w:r>
      <w:r w:rsidR="00C55C9B">
        <w:t>crucial</w:t>
      </w:r>
      <w:r>
        <w:t xml:space="preserve"> as a foundation to learning.</w:t>
      </w:r>
      <w:bookmarkEnd w:id="15"/>
      <w:r>
        <w:t xml:space="preserve"> </w:t>
      </w:r>
    </w:p>
    <w:p w:rsidR="00C41104" w:rsidRPr="00D1134C" w:rsidRDefault="00767B1F" w:rsidP="00C41104">
      <w:pPr>
        <w:autoSpaceDE w:val="0"/>
        <w:autoSpaceDN w:val="0"/>
        <w:adjustRightInd w:val="0"/>
        <w:spacing w:after="0"/>
        <w:jc w:val="both"/>
        <w:rPr>
          <w:rFonts w:ascii="Century Gothic" w:hAnsi="Century Gothic" w:cstheme="minorHAnsi"/>
        </w:rPr>
      </w:pPr>
      <w:r w:rsidRPr="00D1134C">
        <w:rPr>
          <w:rFonts w:ascii="Century Gothic" w:hAnsi="Century Gothic" w:cstheme="minorHAnsi"/>
          <w:noProof/>
          <w:lang w:val="en-AU" w:eastAsia="en-AU"/>
        </w:rPr>
        <mc:AlternateContent>
          <mc:Choice Requires="wps">
            <w:drawing>
              <wp:anchor distT="91440" distB="91440" distL="137160" distR="137160" simplePos="0" relativeHeight="251721728" behindDoc="0" locked="0" layoutInCell="0" allowOverlap="1" wp14:anchorId="6041EB9F" wp14:editId="5BF918BD">
                <wp:simplePos x="0" y="0"/>
                <wp:positionH relativeFrom="margin">
                  <wp:posOffset>2623185</wp:posOffset>
                </wp:positionH>
                <wp:positionV relativeFrom="margin">
                  <wp:posOffset>2063750</wp:posOffset>
                </wp:positionV>
                <wp:extent cx="4106545" cy="3248660"/>
                <wp:effectExtent l="0" t="9207" r="0" b="0"/>
                <wp:wrapSquare wrapText="bothSides"/>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06545" cy="3248660"/>
                        </a:xfrm>
                        <a:prstGeom prst="roundRect">
                          <a:avLst>
                            <a:gd name="adj" fmla="val 13032"/>
                          </a:avLst>
                        </a:prstGeom>
                        <a:solidFill>
                          <a:schemeClr val="accent1"/>
                        </a:solidFill>
                        <a:extLst/>
                      </wps:spPr>
                      <wps:txbx>
                        <w:txbxContent>
                          <w:p w:rsidR="00B71CC4" w:rsidRPr="00D1134C" w:rsidRDefault="00B71CC4">
                            <w:pPr>
                              <w:jc w:val="center"/>
                              <w:rPr>
                                <w:rFonts w:asciiTheme="majorHAnsi" w:eastAsiaTheme="majorEastAsia" w:hAnsiTheme="majorHAnsi" w:cstheme="majorBidi"/>
                                <w:i/>
                                <w:iCs w:val="0"/>
                                <w:color w:val="FFFFFF" w:themeColor="background1"/>
                                <w:sz w:val="32"/>
                                <w:szCs w:val="28"/>
                              </w:rPr>
                            </w:pPr>
                            <w:r w:rsidRPr="00D1134C">
                              <w:rPr>
                                <w:rFonts w:cstheme="minorHAnsi"/>
                                <w:b/>
                                <w:i/>
                                <w:color w:val="F5C201" w:themeColor="accent2"/>
                              </w:rPr>
                              <w:t xml:space="preserve">I think she’s a good teacher because she gives you time. She’s not bossy. But she’s not soft. She takes time to get to know you in the classroom but will talk to you at Coles </w:t>
                            </w:r>
                            <w:r w:rsidRPr="00D1134C">
                              <w:rPr>
                                <w:rFonts w:cstheme="minorHAnsi"/>
                                <w:b/>
                                <w:color w:val="F5C201" w:themeColor="accent2"/>
                              </w:rPr>
                              <w:t>[shopping store]</w:t>
                            </w:r>
                            <w:r w:rsidRPr="00D1134C">
                              <w:rPr>
                                <w:rFonts w:cstheme="minorHAnsi"/>
                                <w:b/>
                                <w:i/>
                                <w:color w:val="F5C201" w:themeColor="accent2"/>
                              </w:rPr>
                              <w:t xml:space="preserve">. My dad noticed that. That is the way it is in the classroom. Because she is that way with us, we try hard to be that way with everyone. Everyone is important. No matter who you are. Then, this all shows in how we behave to each other, not just to </w:t>
                            </w:r>
                            <w:r w:rsidRPr="00D1134C">
                              <w:rPr>
                                <w:rFonts w:cstheme="minorHAnsi"/>
                                <w:b/>
                                <w:i/>
                                <w:color w:val="F5C201" w:themeColor="accent2"/>
                                <w:sz w:val="28"/>
                              </w:rPr>
                              <w:t>her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041EB9F" id="_x0000_s1036" style="position:absolute;left:0;text-align:left;margin-left:206.55pt;margin-top:162.5pt;width:323.35pt;height:255.8pt;rotation:90;z-index:2517217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" o:allowincell="f" fillcolor="#7a7a7a [3204]" stroked="f">
                <v:textbox>
                  <w:txbxContent>
                    <w:p w:rsidR="00B71CC4" w:rsidRPr="00D1134C" w:rsidRDefault="00B71CC4">
                      <w:pPr>
                        <w:jc w:val="center"/>
                        <w:rPr>
                          <w:rFonts w:asciiTheme="majorHAnsi" w:eastAsiaTheme="majorEastAsia" w:hAnsiTheme="majorHAnsi" w:cstheme="majorBidi"/>
                          <w:i/>
                          <w:iCs w:val="0"/>
                          <w:color w:val="FFFFFF" w:themeColor="background1"/>
                          <w:sz w:val="32"/>
                          <w:szCs w:val="28"/>
                        </w:rPr>
                      </w:pPr>
                      <w:r w:rsidRPr="00D1134C">
                        <w:rPr>
                          <w:rFonts w:cstheme="minorHAnsi"/>
                          <w:b/>
                          <w:i/>
                          <w:color w:val="F5C201" w:themeColor="accent2"/>
                        </w:rPr>
                        <w:t xml:space="preserve">I think she’s a good teacher because she gives you time. She’s not bossy. But she’s not soft. She takes time to get to know you in the classroom but will talk to you at Coles </w:t>
                      </w:r>
                      <w:r w:rsidRPr="00D1134C">
                        <w:rPr>
                          <w:rFonts w:cstheme="minorHAnsi"/>
                          <w:b/>
                          <w:color w:val="F5C201" w:themeColor="accent2"/>
                        </w:rPr>
                        <w:t>[shopping store]</w:t>
                      </w:r>
                      <w:r w:rsidRPr="00D1134C">
                        <w:rPr>
                          <w:rFonts w:cstheme="minorHAnsi"/>
                          <w:b/>
                          <w:i/>
                          <w:color w:val="F5C201" w:themeColor="accent2"/>
                        </w:rPr>
                        <w:t xml:space="preserve">. My dad noticed that. That is the way it is in the classroom. Because she is that way with us, we try hard to be that way with everyone. Everyone is important. No matter who you are. Then, this all shows in how we behave to each other, not just to </w:t>
                      </w:r>
                      <w:r w:rsidRPr="00D1134C">
                        <w:rPr>
                          <w:rFonts w:cstheme="minorHAnsi"/>
                          <w:b/>
                          <w:i/>
                          <w:color w:val="F5C201" w:themeColor="accent2"/>
                          <w:sz w:val="28"/>
                        </w:rPr>
                        <w:t>her</w:t>
                      </w:r>
                    </w:p>
                  </w:txbxContent>
                </v:textbox>
                <w10:wrap type="square" anchorx="margin" anchory="margin"/>
              </v:roundrect>
            </w:pict>
          </mc:Fallback>
        </mc:AlternateContent>
      </w:r>
      <w:r w:rsidR="00216506" w:rsidRPr="00D1134C">
        <w:rPr>
          <w:rFonts w:ascii="Century Gothic" w:hAnsi="Century Gothic" w:cstheme="minorHAnsi"/>
        </w:rPr>
        <w:t>In contrast to parents’ conscious awareness of historical inequity, was students’ attention to their everyday school and classroom expe</w:t>
      </w:r>
      <w:r w:rsidR="0054528D" w:rsidRPr="00D1134C">
        <w:rPr>
          <w:rFonts w:ascii="Century Gothic" w:hAnsi="Century Gothic" w:cstheme="minorHAnsi"/>
        </w:rPr>
        <w:t>riences. Students’ were clear about what was important to them. To students, positive relationship were fundamental to learning.</w:t>
      </w:r>
      <w:r w:rsidR="00C41104" w:rsidRPr="00D1134C">
        <w:rPr>
          <w:rFonts w:ascii="Century Gothic" w:hAnsi="Century Gothic" w:cstheme="minorHAnsi"/>
        </w:rPr>
        <w:t xml:space="preserve"> A precursor to positive relationships was an environment</w:t>
      </w:r>
      <w:r w:rsidR="00216506" w:rsidRPr="00D1134C">
        <w:rPr>
          <w:rFonts w:ascii="Century Gothic" w:hAnsi="Century Gothic" w:cstheme="minorHAnsi"/>
        </w:rPr>
        <w:t xml:space="preserve"> where each individual was respected and seen as important. </w:t>
      </w:r>
    </w:p>
    <w:p w:rsidR="00C41104" w:rsidRPr="00D1134C" w:rsidRDefault="00C41104" w:rsidP="00C41104">
      <w:pPr>
        <w:autoSpaceDE w:val="0"/>
        <w:autoSpaceDN w:val="0"/>
        <w:adjustRightInd w:val="0"/>
        <w:spacing w:after="0"/>
        <w:jc w:val="both"/>
        <w:rPr>
          <w:rFonts w:ascii="Century Gothic" w:hAnsi="Century Gothic" w:cstheme="minorHAnsi"/>
        </w:rPr>
      </w:pPr>
    </w:p>
    <w:p w:rsidR="00216506" w:rsidRPr="00D1134C" w:rsidRDefault="00216506" w:rsidP="00C41104">
      <w:pPr>
        <w:autoSpaceDE w:val="0"/>
        <w:autoSpaceDN w:val="0"/>
        <w:adjustRightInd w:val="0"/>
        <w:spacing w:after="0"/>
        <w:jc w:val="both"/>
        <w:rPr>
          <w:rFonts w:ascii="Century Gothic" w:hAnsi="Century Gothic" w:cstheme="minorHAnsi"/>
        </w:rPr>
      </w:pPr>
      <w:r w:rsidRPr="00D1134C">
        <w:rPr>
          <w:rFonts w:ascii="Century Gothic" w:hAnsi="Century Gothic" w:cstheme="minorHAnsi"/>
        </w:rPr>
        <w:t xml:space="preserve">It is likely that the most commonly mentioned words from student participants, overall, were the words ‘welcome’, ‘care’ and ‘relationship’, words that are vanquished from the dominant ‘effective teacher’ discourse today. </w:t>
      </w:r>
      <w:r w:rsidR="00193F13">
        <w:rPr>
          <w:rFonts w:ascii="Century Gothic" w:hAnsi="Century Gothic" w:cstheme="minorHAnsi"/>
        </w:rPr>
        <w:t xml:space="preserve">  </w:t>
      </w:r>
      <w:r w:rsidRPr="00D1134C">
        <w:rPr>
          <w:rFonts w:ascii="Century Gothic" w:hAnsi="Century Gothic" w:cstheme="minorHAnsi"/>
        </w:rPr>
        <w:t>Manifest in the description of the relationships was a priority on caring. Caring manifested itself in actions</w:t>
      </w:r>
      <w:r w:rsidR="00193F13">
        <w:rPr>
          <w:rFonts w:ascii="Century Gothic" w:hAnsi="Century Gothic" w:cstheme="minorHAnsi"/>
        </w:rPr>
        <w:t xml:space="preserve"> </w:t>
      </w:r>
      <w:r w:rsidRPr="00D1134C">
        <w:rPr>
          <w:rFonts w:ascii="Century Gothic" w:hAnsi="Century Gothic" w:cstheme="minorHAnsi"/>
        </w:rPr>
        <w:t>—</w:t>
      </w:r>
      <w:r w:rsidR="00193F13">
        <w:rPr>
          <w:rFonts w:ascii="Century Gothic" w:hAnsi="Century Gothic" w:cstheme="minorHAnsi"/>
        </w:rPr>
        <w:t xml:space="preserve"> </w:t>
      </w:r>
      <w:r w:rsidRPr="00D1134C">
        <w:rPr>
          <w:rFonts w:ascii="Century Gothic" w:hAnsi="Century Gothic" w:cstheme="minorHAnsi"/>
        </w:rPr>
        <w:t>it supported, expected, it challenged, it affirmed and it was responsive to each individual and their situation (</w:t>
      </w:r>
      <w:proofErr w:type="spellStart"/>
      <w:r w:rsidRPr="00D1134C">
        <w:rPr>
          <w:rFonts w:ascii="Century Gothic" w:hAnsi="Century Gothic" w:cstheme="minorHAnsi"/>
        </w:rPr>
        <w:t>Lewthwaite</w:t>
      </w:r>
      <w:proofErr w:type="spellEnd"/>
      <w:r w:rsidRPr="00D1134C">
        <w:rPr>
          <w:rFonts w:ascii="Century Gothic" w:hAnsi="Century Gothic" w:cstheme="minorHAnsi"/>
        </w:rPr>
        <w:t xml:space="preserve"> et al., 2010). </w:t>
      </w:r>
      <w:r w:rsidR="00193F13">
        <w:rPr>
          <w:rFonts w:ascii="Century Gothic" w:hAnsi="Century Gothic" w:cstheme="minorHAnsi"/>
        </w:rPr>
        <w:t xml:space="preserve">  </w:t>
      </w:r>
      <w:r w:rsidRPr="00D1134C">
        <w:rPr>
          <w:rFonts w:ascii="Century Gothic" w:hAnsi="Century Gothic" w:cstheme="minorHAnsi"/>
        </w:rPr>
        <w:t xml:space="preserve">It is our understanding that the theorist that is most closely aligned with the community’s admonition for education is </w:t>
      </w:r>
      <w:proofErr w:type="spellStart"/>
      <w:r w:rsidRPr="00D1134C">
        <w:rPr>
          <w:rFonts w:ascii="Century Gothic" w:hAnsi="Century Gothic" w:cstheme="minorHAnsi"/>
        </w:rPr>
        <w:t>Nel</w:t>
      </w:r>
      <w:proofErr w:type="spellEnd"/>
      <w:r w:rsidRPr="00D1134C">
        <w:rPr>
          <w:rFonts w:ascii="Century Gothic" w:hAnsi="Century Gothic" w:cstheme="minorHAnsi"/>
        </w:rPr>
        <w:t xml:space="preserve"> </w:t>
      </w:r>
      <w:proofErr w:type="spellStart"/>
      <w:r w:rsidRPr="00D1134C">
        <w:rPr>
          <w:rFonts w:ascii="Century Gothic" w:hAnsi="Century Gothic" w:cstheme="minorHAnsi"/>
        </w:rPr>
        <w:t>Noddings</w:t>
      </w:r>
      <w:proofErr w:type="spellEnd"/>
      <w:r w:rsidRPr="00D1134C">
        <w:rPr>
          <w:rFonts w:ascii="Century Gothic" w:hAnsi="Century Gothic" w:cstheme="minorHAnsi"/>
        </w:rPr>
        <w:t xml:space="preserve"> who suggests:</w:t>
      </w:r>
    </w:p>
    <w:p w:rsidR="00216506" w:rsidRPr="00D1134C" w:rsidRDefault="00216506" w:rsidP="00C41104">
      <w:pPr>
        <w:autoSpaceDE w:val="0"/>
        <w:autoSpaceDN w:val="0"/>
        <w:adjustRightInd w:val="0"/>
        <w:spacing w:after="0"/>
        <w:ind w:left="720"/>
        <w:jc w:val="center"/>
        <w:rPr>
          <w:rFonts w:ascii="Century Gothic" w:hAnsi="Century Gothic" w:cstheme="minorHAnsi"/>
          <w:b/>
        </w:rPr>
      </w:pPr>
      <w:r w:rsidRPr="00D1134C">
        <w:rPr>
          <w:rFonts w:ascii="Century Gothic" w:hAnsi="Century Gothic" w:cstheme="minorHAnsi"/>
          <w:b/>
          <w:i/>
        </w:rPr>
        <w:t>The key, central to care theory, is this: caring-about (or, perhaps a sense of justice) must be seen as instrumental in establishing the conditions under which caring-for can flourish. Although the preferred form of caring is cared for, caring-about can help in establishing, maintaining, and enhancing it. Those who care about others in the justice sense must keep in mind that the objective is to ensure that caring actually occurs. Caring-about is empty if it does not culminate in caring relations</w:t>
      </w:r>
      <w:r w:rsidRPr="00D1134C">
        <w:rPr>
          <w:rFonts w:ascii="Century Gothic" w:hAnsi="Century Gothic" w:cstheme="minorHAnsi"/>
          <w:b/>
        </w:rPr>
        <w:t xml:space="preserve"> (</w:t>
      </w:r>
      <w:proofErr w:type="spellStart"/>
      <w:r w:rsidRPr="00D1134C">
        <w:rPr>
          <w:rFonts w:ascii="Century Gothic" w:hAnsi="Century Gothic" w:cstheme="minorHAnsi"/>
          <w:b/>
        </w:rPr>
        <w:t>Noddings</w:t>
      </w:r>
      <w:proofErr w:type="spellEnd"/>
      <w:r w:rsidRPr="00D1134C">
        <w:rPr>
          <w:rFonts w:ascii="Century Gothic" w:hAnsi="Century Gothic" w:cstheme="minorHAnsi"/>
          <w:b/>
        </w:rPr>
        <w:t>, 2002, p. 23).</w:t>
      </w:r>
    </w:p>
    <w:p w:rsidR="003F17AC" w:rsidRDefault="00BC6176" w:rsidP="003F17AC">
      <w:pPr>
        <w:autoSpaceDE w:val="0"/>
        <w:autoSpaceDN w:val="0"/>
        <w:adjustRightInd w:val="0"/>
        <w:spacing w:after="0"/>
        <w:jc w:val="both"/>
        <w:rPr>
          <w:rFonts w:cstheme="minorHAnsi"/>
          <w:sz w:val="22"/>
        </w:rPr>
      </w:pPr>
      <w:r w:rsidRPr="00D1134C">
        <w:rPr>
          <w:rFonts w:ascii="Century Gothic" w:hAnsi="Century Gothic" w:cstheme="minorHAnsi"/>
          <w:i/>
          <w:noProof/>
          <w:lang w:val="en-AU" w:eastAsia="en-AU"/>
        </w:rPr>
        <mc:AlternateContent>
          <mc:Choice Requires="wps">
            <w:drawing>
              <wp:anchor distT="228600" distB="228600" distL="228600" distR="228600" simplePos="0" relativeHeight="251695104" behindDoc="0" locked="0" layoutInCell="1" allowOverlap="1" wp14:anchorId="4B45A3A5" wp14:editId="49A3DF03">
                <wp:simplePos x="0" y="0"/>
                <wp:positionH relativeFrom="margin">
                  <wp:posOffset>23495</wp:posOffset>
                </wp:positionH>
                <wp:positionV relativeFrom="margin">
                  <wp:posOffset>1101725</wp:posOffset>
                </wp:positionV>
                <wp:extent cx="6276975" cy="2947035"/>
                <wp:effectExtent l="0" t="0" r="104775" b="5715"/>
                <wp:wrapSquare wrapText="bothSides"/>
                <wp:docPr id="123" name="Rectangle 123"/>
                <wp:cNvGraphicFramePr/>
                <a:graphic xmlns:a="http://schemas.openxmlformats.org/drawingml/2006/main">
                  <a:graphicData uri="http://schemas.microsoft.com/office/word/2010/wordprocessingShape">
                    <wps:wsp>
                      <wps:cNvSpPr/>
                      <wps:spPr>
                        <a:xfrm>
                          <a:off x="0" y="0"/>
                          <a:ext cx="6276975" cy="2947035"/>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B71CC4" w:rsidRPr="00D1134C" w:rsidRDefault="00B71CC4" w:rsidP="00C41104">
                            <w:pPr>
                              <w:jc w:val="center"/>
                              <w:rPr>
                                <w:i/>
                                <w:sz w:val="28"/>
                              </w:rPr>
                            </w:pPr>
                            <w:r>
                              <w:rPr>
                                <w:rFonts w:cstheme="minorHAnsi"/>
                                <w:i/>
                                <w:sz w:val="28"/>
                              </w:rPr>
                              <w:t xml:space="preserve"> </w:t>
                            </w:r>
                            <w:r w:rsidRPr="003F17AC">
                              <w:rPr>
                                <w:rFonts w:cstheme="minorHAnsi"/>
                                <w:i/>
                                <w:sz w:val="32"/>
                              </w:rPr>
                              <w:t xml:space="preserve">You can tell she is interested in us all. Every day she lets </w:t>
                            </w:r>
                            <w:proofErr w:type="gramStart"/>
                            <w:r w:rsidRPr="003F17AC">
                              <w:rPr>
                                <w:rFonts w:cstheme="minorHAnsi"/>
                                <w:i/>
                                <w:sz w:val="32"/>
                              </w:rPr>
                              <w:t>us</w:t>
                            </w:r>
                            <w:proofErr w:type="gramEnd"/>
                            <w:r w:rsidRPr="003F17AC">
                              <w:rPr>
                                <w:rFonts w:cstheme="minorHAnsi"/>
                                <w:i/>
                                <w:sz w:val="32"/>
                              </w:rPr>
                              <w:t xml:space="preserve"> know she is interested in us. She tells us about her life and she’s interested in my life. Sh</w:t>
                            </w:r>
                            <w:r w:rsidRPr="003F17AC">
                              <w:rPr>
                                <w:i/>
                                <w:sz w:val="32"/>
                              </w:rPr>
                              <w:t xml:space="preserve">e wants to get to know you. Not just friendly stuff but making you feel you are important and that you can do alright in </w:t>
                            </w:r>
                            <w:r w:rsidR="00193F13">
                              <w:rPr>
                                <w:i/>
                                <w:sz w:val="32"/>
                              </w:rPr>
                              <w:t>t</w:t>
                            </w:r>
                            <w:r w:rsidRPr="003F17AC">
                              <w:rPr>
                                <w:i/>
                                <w:sz w:val="32"/>
                              </w:rPr>
                              <w:t>his subject. In the class she’ll spend lots of time with you and not make a scene about it with the rest of the class. You feel welcome.</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5A3A5" id="Rectangle 123" o:spid="_x0000_s1037" style="position:absolute;left:0;text-align:left;margin-left:1.85pt;margin-top:86.75pt;width:494.25pt;height:232.05pt;z-index:25169510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" fillcolor="#f5c201 [3205]" stroked="f" strokeweight="2.25pt">
                <v:shadow on="t" color="#7a7a7a [3204]" origin="-.5" offset="7.2pt,0"/>
                <v:textbox inset=",14.4pt,,14.4pt">
                  <w:txbxContent>
                    <w:p w:rsidR="00B71CC4" w:rsidRPr="00D1134C" w:rsidRDefault="00B71CC4" w:rsidP="00C41104">
                      <w:pPr>
                        <w:jc w:val="center"/>
                        <w:rPr>
                          <w:i/>
                          <w:sz w:val="28"/>
                        </w:rPr>
                      </w:pPr>
                      <w:r>
                        <w:rPr>
                          <w:rFonts w:cstheme="minorHAnsi"/>
                          <w:i/>
                          <w:sz w:val="28"/>
                        </w:rPr>
                        <w:t xml:space="preserve"> </w:t>
                      </w:r>
                      <w:r w:rsidRPr="003F17AC">
                        <w:rPr>
                          <w:rFonts w:cstheme="minorHAnsi"/>
                          <w:i/>
                          <w:sz w:val="32"/>
                        </w:rPr>
                        <w:t xml:space="preserve">You can tell she is interested in us all. Every day she lets </w:t>
                      </w:r>
                      <w:proofErr w:type="gramStart"/>
                      <w:r w:rsidRPr="003F17AC">
                        <w:rPr>
                          <w:rFonts w:cstheme="minorHAnsi"/>
                          <w:i/>
                          <w:sz w:val="32"/>
                        </w:rPr>
                        <w:t>us</w:t>
                      </w:r>
                      <w:proofErr w:type="gramEnd"/>
                      <w:r w:rsidRPr="003F17AC">
                        <w:rPr>
                          <w:rFonts w:cstheme="minorHAnsi"/>
                          <w:i/>
                          <w:sz w:val="32"/>
                        </w:rPr>
                        <w:t xml:space="preserve"> know she is interested in us. She tells us about her life and she’s interested in my life. Sh</w:t>
                      </w:r>
                      <w:r w:rsidRPr="003F17AC">
                        <w:rPr>
                          <w:i/>
                          <w:sz w:val="32"/>
                        </w:rPr>
                        <w:t xml:space="preserve">e wants to get to know you. Not just friendly stuff but making you feel you are important and that you can do alright in </w:t>
                      </w:r>
                      <w:r w:rsidR="00193F13">
                        <w:rPr>
                          <w:i/>
                          <w:sz w:val="32"/>
                        </w:rPr>
                        <w:t>t</w:t>
                      </w:r>
                      <w:r w:rsidRPr="003F17AC">
                        <w:rPr>
                          <w:i/>
                          <w:sz w:val="32"/>
                        </w:rPr>
                        <w:t>his subject. In the class she’ll spend lots of time with you and not make a scene about it with the rest of the class. You feel welcome.</w:t>
                      </w:r>
                    </w:p>
                  </w:txbxContent>
                </v:textbox>
                <w10:wrap type="square" anchorx="margin" anchory="margin"/>
              </v:rect>
            </w:pict>
          </mc:Fallback>
        </mc:AlternateContent>
      </w:r>
      <w:r w:rsidR="00216506" w:rsidRPr="00D1134C">
        <w:rPr>
          <w:rFonts w:ascii="Century Gothic" w:hAnsi="Century Gothic" w:cstheme="minorHAnsi"/>
        </w:rPr>
        <w:t>In summary, student participants’ responses implied that a pedagogy of difference for Catholic Education educators needed to be based upon a pedagogical relationship underpinned by an ethic of care (</w:t>
      </w:r>
      <w:proofErr w:type="spellStart"/>
      <w:r w:rsidR="00216506" w:rsidRPr="00D1134C">
        <w:rPr>
          <w:rFonts w:ascii="Century Gothic" w:hAnsi="Century Gothic" w:cstheme="minorHAnsi"/>
        </w:rPr>
        <w:t>Noddings</w:t>
      </w:r>
      <w:proofErr w:type="spellEnd"/>
      <w:r w:rsidR="00216506" w:rsidRPr="00D1134C">
        <w:rPr>
          <w:rFonts w:ascii="Century Gothic" w:hAnsi="Century Gothic" w:cstheme="minorHAnsi"/>
        </w:rPr>
        <w:t>, 2002; Osborne, 1996</w:t>
      </w:r>
      <w:r w:rsidR="00216506" w:rsidRPr="00C55C9B">
        <w:rPr>
          <w:rFonts w:cstheme="minorHAnsi"/>
          <w:sz w:val="22"/>
        </w:rPr>
        <w:t>).</w:t>
      </w:r>
      <w:bookmarkStart w:id="16" w:name="_Toc409711546"/>
      <w:bookmarkStart w:id="17" w:name="_Toc409712151"/>
      <w:bookmarkStart w:id="18" w:name="_Toc409711547"/>
      <w:bookmarkStart w:id="19" w:name="_Toc409712152"/>
      <w:bookmarkStart w:id="20" w:name="_Toc409711548"/>
      <w:bookmarkStart w:id="21" w:name="_Toc409712153"/>
      <w:bookmarkStart w:id="22" w:name="_Toc409711549"/>
      <w:bookmarkStart w:id="23" w:name="_Toc409712154"/>
      <w:bookmarkStart w:id="24" w:name="_Toc409711550"/>
      <w:bookmarkStart w:id="25" w:name="_Toc409712155"/>
      <w:bookmarkStart w:id="26" w:name="_Toc409711551"/>
      <w:bookmarkStart w:id="27" w:name="_Toc409712156"/>
      <w:bookmarkStart w:id="28" w:name="_Toc409711552"/>
      <w:bookmarkStart w:id="29" w:name="_Toc409712157"/>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3F17AC" w:rsidRDefault="003F17AC" w:rsidP="003F17AC">
      <w:pPr>
        <w:autoSpaceDE w:val="0"/>
        <w:autoSpaceDN w:val="0"/>
        <w:adjustRightInd w:val="0"/>
        <w:spacing w:after="0"/>
        <w:jc w:val="both"/>
        <w:rPr>
          <w:rFonts w:cstheme="minorHAnsi"/>
          <w:sz w:val="22"/>
        </w:rPr>
      </w:pPr>
    </w:p>
    <w:p w:rsidR="004F236E" w:rsidRPr="00D1134C" w:rsidRDefault="004F236E" w:rsidP="003F17AC">
      <w:pPr>
        <w:pStyle w:val="Heading3"/>
      </w:pPr>
      <w:bookmarkStart w:id="30" w:name="_Toc410241164"/>
      <w:r w:rsidRPr="00D1134C">
        <w:t>Essential questions for critical reflection</w:t>
      </w:r>
      <w:bookmarkEnd w:id="30"/>
      <w:r w:rsidRPr="00D1134C">
        <w:t xml:space="preserve"> </w:t>
      </w:r>
    </w:p>
    <w:p w:rsidR="00C41104" w:rsidRPr="00D1134C" w:rsidRDefault="00C41104" w:rsidP="00D1134C">
      <w:pPr>
        <w:pStyle w:val="ListParagraph"/>
        <w:numPr>
          <w:ilvl w:val="0"/>
          <w:numId w:val="13"/>
        </w:numPr>
        <w:spacing w:after="240" w:line="360" w:lineRule="auto"/>
        <w:rPr>
          <w:rFonts w:ascii="Century Gothic" w:hAnsi="Century Gothic" w:cs="Arial"/>
          <w:sz w:val="28"/>
        </w:rPr>
      </w:pPr>
      <w:r w:rsidRPr="00D1134C">
        <w:rPr>
          <w:rFonts w:ascii="Century Gothic" w:hAnsi="Century Gothic" w:cs="Arial"/>
          <w:sz w:val="28"/>
        </w:rPr>
        <w:t>What characteristics of relationships contribute to learning in your classroom?</w:t>
      </w:r>
    </w:p>
    <w:p w:rsidR="00C41104" w:rsidRPr="00D1134C" w:rsidRDefault="00C41104" w:rsidP="00D1134C">
      <w:pPr>
        <w:pStyle w:val="ListParagraph"/>
        <w:numPr>
          <w:ilvl w:val="0"/>
          <w:numId w:val="13"/>
        </w:numPr>
        <w:spacing w:after="240" w:line="360" w:lineRule="auto"/>
        <w:rPr>
          <w:rFonts w:ascii="Century Gothic" w:hAnsi="Century Gothic" w:cs="Arial"/>
          <w:sz w:val="28"/>
        </w:rPr>
      </w:pPr>
      <w:r w:rsidRPr="00D1134C">
        <w:rPr>
          <w:rFonts w:ascii="Century Gothic" w:hAnsi="Century Gothic" w:cs="Arial"/>
          <w:sz w:val="28"/>
        </w:rPr>
        <w:t xml:space="preserve">What types of interactions </w:t>
      </w:r>
      <w:proofErr w:type="spellStart"/>
      <w:r w:rsidRPr="00D1134C">
        <w:rPr>
          <w:rFonts w:ascii="Century Gothic" w:hAnsi="Century Gothic" w:cs="Arial"/>
          <w:sz w:val="28"/>
        </w:rPr>
        <w:t>characterise</w:t>
      </w:r>
      <w:proofErr w:type="spellEnd"/>
      <w:r w:rsidRPr="00D1134C">
        <w:rPr>
          <w:rFonts w:ascii="Century Gothic" w:hAnsi="Century Gothic" w:cs="Arial"/>
          <w:sz w:val="28"/>
        </w:rPr>
        <w:t xml:space="preserve"> your teaching? </w:t>
      </w:r>
    </w:p>
    <w:p w:rsidR="00C41104" w:rsidRPr="00217B49" w:rsidRDefault="00217B49" w:rsidP="00D1134C">
      <w:pPr>
        <w:pStyle w:val="ListParagraph"/>
        <w:numPr>
          <w:ilvl w:val="0"/>
          <w:numId w:val="13"/>
        </w:numPr>
        <w:spacing w:after="240" w:line="360" w:lineRule="auto"/>
        <w:rPr>
          <w:rFonts w:ascii="Century Gothic" w:hAnsi="Century Gothic" w:cs="Arial"/>
          <w:sz w:val="28"/>
        </w:rPr>
      </w:pPr>
      <w:r>
        <w:rPr>
          <w:rFonts w:ascii="Century Gothic" w:hAnsi="Century Gothic" w:cs="Arial"/>
          <w:noProof/>
          <w:sz w:val="28"/>
          <w:lang w:val="en-AU" w:eastAsia="en-AU"/>
        </w:rPr>
        <w:drawing>
          <wp:anchor distT="0" distB="0" distL="114300" distR="114300" simplePos="0" relativeHeight="251740160" behindDoc="0" locked="0" layoutInCell="1" allowOverlap="1" wp14:anchorId="35EE4B0B" wp14:editId="11C1B4DF">
            <wp:simplePos x="0" y="0"/>
            <wp:positionH relativeFrom="margin">
              <wp:posOffset>1936984</wp:posOffset>
            </wp:positionH>
            <wp:positionV relativeFrom="paragraph">
              <wp:posOffset>636270</wp:posOffset>
            </wp:positionV>
            <wp:extent cx="2477770" cy="1651635"/>
            <wp:effectExtent l="0" t="0" r="0" b="571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_MG_334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7770" cy="16516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41104" w:rsidRPr="00D1134C">
        <w:rPr>
          <w:rFonts w:ascii="Century Gothic" w:hAnsi="Century Gothic" w:cs="Arial"/>
          <w:sz w:val="28"/>
        </w:rPr>
        <w:t xml:space="preserve">What evidence do you seek when evaluating your classroom relationships? </w:t>
      </w:r>
    </w:p>
    <w:p w:rsidR="00217B49" w:rsidRPr="00217B49" w:rsidRDefault="00217B49" w:rsidP="00217B49">
      <w:pPr>
        <w:spacing w:after="240" w:line="360" w:lineRule="auto"/>
        <w:ind w:left="360"/>
        <w:rPr>
          <w:rFonts w:ascii="Century Gothic" w:hAnsi="Century Gothic" w:cs="Arial"/>
          <w:sz w:val="28"/>
        </w:rPr>
      </w:pPr>
    </w:p>
    <w:p w:rsidR="00681776" w:rsidRDefault="00681776"/>
    <w:p w:rsidR="00AC1B00" w:rsidRDefault="00AC1B00" w:rsidP="00EB2DF7">
      <w:pPr>
        <w:pStyle w:val="Subtitle"/>
        <w:sectPr w:rsidR="00AC1B00" w:rsidSect="003F17AC">
          <w:pgSz w:w="12240" w:h="15840"/>
          <w:pgMar w:top="1080" w:right="1080" w:bottom="1080" w:left="1080" w:header="720" w:footer="720" w:gutter="0"/>
          <w:cols w:space="720"/>
          <w:titlePg/>
          <w:docGrid w:linePitch="360"/>
        </w:sectPr>
      </w:pPr>
    </w:p>
    <w:p w:rsidR="00681776" w:rsidRDefault="00681776" w:rsidP="00D1134C">
      <w:pPr>
        <w:pStyle w:val="Title"/>
        <w:outlineLvl w:val="0"/>
      </w:pPr>
      <w:bookmarkStart w:id="31" w:name="_Toc410241165"/>
      <w:r>
        <w:t>Theme 3: Student voices – cultural bridges are used to promote learning.</w:t>
      </w:r>
      <w:bookmarkEnd w:id="31"/>
      <w:r>
        <w:t xml:space="preserve"> </w:t>
      </w:r>
    </w:p>
    <w:p w:rsidR="00420C01" w:rsidRDefault="002F1666" w:rsidP="00216506">
      <w:pPr>
        <w:autoSpaceDE w:val="0"/>
        <w:autoSpaceDN w:val="0"/>
        <w:adjustRightInd w:val="0"/>
        <w:spacing w:after="0"/>
        <w:jc w:val="both"/>
        <w:rPr>
          <w:rFonts w:ascii="Century Gothic" w:hAnsi="Century Gothic" w:cstheme="minorHAnsi"/>
        </w:rPr>
      </w:pPr>
      <w:r w:rsidRPr="00CA2A4D">
        <w:rPr>
          <w:rFonts w:cstheme="minorHAnsi"/>
          <w:noProof/>
          <w:lang w:val="en-AU" w:eastAsia="en-AU"/>
        </w:rPr>
        <mc:AlternateContent>
          <mc:Choice Requires="wps">
            <w:drawing>
              <wp:anchor distT="182880" distB="182880" distL="182880" distR="182880" simplePos="0" relativeHeight="251699200" behindDoc="0" locked="0" layoutInCell="1" allowOverlap="1" wp14:anchorId="6E0BF8A0" wp14:editId="1C856FA3">
                <wp:simplePos x="0" y="0"/>
                <wp:positionH relativeFrom="margin">
                  <wp:posOffset>2944495</wp:posOffset>
                </wp:positionH>
                <wp:positionV relativeFrom="margin">
                  <wp:posOffset>1661160</wp:posOffset>
                </wp:positionV>
                <wp:extent cx="3486150" cy="4421505"/>
                <wp:effectExtent l="0" t="0" r="0" b="0"/>
                <wp:wrapSquare wrapText="bothSides"/>
                <wp:docPr id="117" name="Snip Single Corner Rectangle 117"/>
                <wp:cNvGraphicFramePr/>
                <a:graphic xmlns:a="http://schemas.openxmlformats.org/drawingml/2006/main">
                  <a:graphicData uri="http://schemas.microsoft.com/office/word/2010/wordprocessingShape">
                    <wps:wsp>
                      <wps:cNvSpPr/>
                      <wps:spPr>
                        <a:xfrm>
                          <a:off x="0" y="0"/>
                          <a:ext cx="3486150" cy="4421505"/>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B71CC4" w:rsidRDefault="00B71CC4" w:rsidP="00D1134C">
                            <w:pPr>
                              <w:ind w:left="284"/>
                              <w:jc w:val="both"/>
                              <w:rPr>
                                <w:caps/>
                                <w:szCs w:val="28"/>
                              </w:rPr>
                            </w:pPr>
                            <w:r w:rsidRPr="00F97469">
                              <w:rPr>
                                <w:i/>
                              </w:rPr>
                              <w:t xml:space="preserve">You want it to be a place where you feel welcome. That’s the school, but you want it in the classroom too. Where learning that talks about this area and our people are important. There is </w:t>
                            </w:r>
                            <w:r w:rsidRPr="00F97469">
                              <w:t>[someone]</w:t>
                            </w:r>
                            <w:r w:rsidRPr="00F97469">
                              <w:rPr>
                                <w:i/>
                              </w:rPr>
                              <w:t xml:space="preserve"> who would be a great person to have in the school all the time. He is there now and that makes such a difference he can connect with. Just his knowledge and how students relate to him. I think it sends a message that school needs to do that more…..learning that encourages </w:t>
                            </w:r>
                            <w:r w:rsidRPr="00F97469">
                              <w:t>[my children]</w:t>
                            </w:r>
                            <w:r w:rsidRPr="00F97469">
                              <w:rPr>
                                <w:i/>
                              </w:rPr>
                              <w:t xml:space="preserve"> in showing who they are and that the school encourages that </w:t>
                            </w:r>
                            <w:r w:rsidRPr="00F97469">
                              <w:t>[Aboriginal people can contribute to the learning process]</w:t>
                            </w:r>
                            <w:r w:rsidRPr="00F97469">
                              <w:rPr>
                                <w:i/>
                              </w:rPr>
                              <w:t xml:space="preserve">. </w:t>
                            </w:r>
                            <w:r>
                              <w:rPr>
                                <w:i/>
                              </w:rPr>
                              <w:t>The school sees the importance of doing this. It is a priority.</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BF8A0" id="Snip Single Corner Rectangle 117" o:spid="_x0000_s1038" style="position:absolute;left:0;text-align:left;margin-left:231.85pt;margin-top:130.8pt;width:274.5pt;height:348.15pt;z-index:25169920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3486150,4421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" adj="-11796480,,5400" path="m,l2905113,r581037,581037l3486150,4421505,,4421505,,xe" fillcolor="#db464c [2706]" stroked="f" strokeweight="2.25pt">
                <v:fill color2="#d1282e [3202]" rotate="t" focusposition="26214f,39322f" focussize="" colors="0 #de7072;28836f #de4b4e;1 #b31016" focus="100%" type="gradientRadial"/>
                <v:stroke joinstyle="miter"/>
                <v:formulas/>
                <v:path arrowok="t" o:connecttype="custom" o:connectlocs="0,0;2905113,0;3486150,581037;3486150,4421505;0,4421505;0,0" o:connectangles="0,0,0,0,0,0" textboxrect="0,0,3486150,4421505"/>
                <v:textbox inset="10.8pt,7.2pt,,7.2pt">
                  <w:txbxContent>
                    <w:p w:rsidR="00B71CC4" w:rsidRDefault="00B71CC4" w:rsidP="00D1134C">
                      <w:pPr>
                        <w:ind w:left="284"/>
                        <w:jc w:val="both"/>
                        <w:rPr>
                          <w:caps/>
                          <w:szCs w:val="28"/>
                        </w:rPr>
                      </w:pPr>
                      <w:r w:rsidRPr="00F97469">
                        <w:rPr>
                          <w:i/>
                        </w:rPr>
                        <w:t xml:space="preserve">You want it to be a place where you feel welcome. That’s the school, but you want it in the classroom too. Where learning that talks about this area and our people are important. There is </w:t>
                      </w:r>
                      <w:r w:rsidRPr="00F97469">
                        <w:t>[someone]</w:t>
                      </w:r>
                      <w:r w:rsidRPr="00F97469">
                        <w:rPr>
                          <w:i/>
                        </w:rPr>
                        <w:t xml:space="preserve"> who would be a great person to have in the school all the time. He is there now and that makes such a difference he can connect with. Just his knowledge and how students relate to him. I think it sends a message that school needs to do that more…..learning that encourages </w:t>
                      </w:r>
                      <w:r w:rsidRPr="00F97469">
                        <w:t>[my children]</w:t>
                      </w:r>
                      <w:r w:rsidRPr="00F97469">
                        <w:rPr>
                          <w:i/>
                        </w:rPr>
                        <w:t xml:space="preserve"> in showing who they are and that the school encourages that </w:t>
                      </w:r>
                      <w:r w:rsidRPr="00F97469">
                        <w:t>[Aboriginal people can contribute to the learning process]</w:t>
                      </w:r>
                      <w:r w:rsidRPr="00F97469">
                        <w:rPr>
                          <w:i/>
                        </w:rPr>
                        <w:t xml:space="preserve">. </w:t>
                      </w:r>
                      <w:r>
                        <w:rPr>
                          <w:i/>
                        </w:rPr>
                        <w:t>The school sees the importance of doing this. It is a priority.</w:t>
                      </w:r>
                    </w:p>
                  </w:txbxContent>
                </v:textbox>
                <w10:wrap type="square" anchorx="margin" anchory="margin"/>
              </v:shape>
            </w:pict>
          </mc:Fallback>
        </mc:AlternateContent>
      </w:r>
      <w:r w:rsidR="00216506" w:rsidRPr="00D1134C">
        <w:rPr>
          <w:rFonts w:ascii="Century Gothic" w:hAnsi="Century Gothic" w:cstheme="minorHAnsi"/>
        </w:rPr>
        <w:t xml:space="preserve">Several students and parents made comments pertaining to local community and the resources of the community as positive influences, both directly and indirectly on their engagement with school and learning. Evident within these accounts is the imperative for continuity rather than discontinuity between school and </w:t>
      </w:r>
      <w:r w:rsidR="005E6F21">
        <w:rPr>
          <w:rFonts w:ascii="Century Gothic" w:hAnsi="Century Gothic" w:cstheme="minorHAnsi"/>
        </w:rPr>
        <w:t xml:space="preserve">the </w:t>
      </w:r>
      <w:r w:rsidR="00216506" w:rsidRPr="00D1134C">
        <w:rPr>
          <w:rFonts w:ascii="Century Gothic" w:hAnsi="Century Gothic" w:cstheme="minorHAnsi"/>
        </w:rPr>
        <w:t xml:space="preserve">students’ life. At a deeper level, is the inferred reason for the assurance of </w:t>
      </w:r>
      <w:proofErr w:type="gramStart"/>
      <w:r w:rsidR="00216506" w:rsidRPr="00D1134C">
        <w:rPr>
          <w:rFonts w:ascii="Century Gothic" w:hAnsi="Century Gothic" w:cstheme="minorHAnsi"/>
        </w:rPr>
        <w:t>continuity.</w:t>
      </w:r>
      <w:proofErr w:type="gramEnd"/>
      <w:r w:rsidR="00216506" w:rsidRPr="00D1134C">
        <w:rPr>
          <w:rFonts w:ascii="Century Gothic" w:hAnsi="Century Gothic" w:cstheme="minorHAnsi"/>
        </w:rPr>
        <w:t xml:space="preserve"> </w:t>
      </w:r>
    </w:p>
    <w:p w:rsidR="00420C01" w:rsidRDefault="00420C01" w:rsidP="00216506">
      <w:pPr>
        <w:autoSpaceDE w:val="0"/>
        <w:autoSpaceDN w:val="0"/>
        <w:adjustRightInd w:val="0"/>
        <w:spacing w:after="0"/>
        <w:jc w:val="both"/>
        <w:rPr>
          <w:rFonts w:ascii="Century Gothic" w:hAnsi="Century Gothic" w:cstheme="minorHAnsi"/>
        </w:rPr>
      </w:pPr>
    </w:p>
    <w:p w:rsidR="00420C01" w:rsidRDefault="00216506" w:rsidP="00216506">
      <w:pPr>
        <w:autoSpaceDE w:val="0"/>
        <w:autoSpaceDN w:val="0"/>
        <w:adjustRightInd w:val="0"/>
        <w:spacing w:after="0"/>
        <w:jc w:val="both"/>
        <w:rPr>
          <w:rFonts w:ascii="Century Gothic" w:hAnsi="Century Gothic" w:cstheme="minorHAnsi"/>
        </w:rPr>
      </w:pPr>
      <w:r w:rsidRPr="00D1134C">
        <w:rPr>
          <w:rFonts w:ascii="Century Gothic" w:hAnsi="Century Gothic" w:cstheme="minorHAnsi"/>
        </w:rPr>
        <w:t xml:space="preserve">What is evident from these participants is that effective teachers’ confirmed the ‘worthiness’ or ‘worthwhileness’ of community through the use of resources in its many interconnected manifestations – human, historical, and physical. The resource was not simply used as a means to engage students, but </w:t>
      </w:r>
      <w:r w:rsidR="005E6F21" w:rsidRPr="00D1134C">
        <w:rPr>
          <w:rFonts w:ascii="Century Gothic" w:hAnsi="Century Gothic" w:cstheme="minorHAnsi"/>
        </w:rPr>
        <w:t>more so</w:t>
      </w:r>
      <w:r w:rsidRPr="00D1134C">
        <w:rPr>
          <w:rFonts w:ascii="Century Gothic" w:hAnsi="Century Gothic" w:cstheme="minorHAnsi"/>
        </w:rPr>
        <w:t xml:space="preserve">, as a means to affirm the community </w:t>
      </w:r>
      <w:r w:rsidR="005E6F21">
        <w:rPr>
          <w:rFonts w:ascii="Century Gothic" w:hAnsi="Century Gothic" w:cstheme="minorHAnsi"/>
        </w:rPr>
        <w:t xml:space="preserve">that </w:t>
      </w:r>
      <w:r w:rsidRPr="00D1134C">
        <w:rPr>
          <w:rFonts w:ascii="Century Gothic" w:hAnsi="Century Gothic" w:cstheme="minorHAnsi"/>
        </w:rPr>
        <w:t xml:space="preserve">the resource represented. </w:t>
      </w:r>
    </w:p>
    <w:p w:rsidR="00420C01" w:rsidRDefault="00420C01" w:rsidP="00216506">
      <w:pPr>
        <w:autoSpaceDE w:val="0"/>
        <w:autoSpaceDN w:val="0"/>
        <w:adjustRightInd w:val="0"/>
        <w:spacing w:after="0"/>
        <w:jc w:val="both"/>
        <w:rPr>
          <w:rFonts w:ascii="Century Gothic" w:hAnsi="Century Gothic" w:cstheme="minorHAnsi"/>
        </w:rPr>
      </w:pPr>
    </w:p>
    <w:p w:rsidR="00216506" w:rsidRPr="00D1134C" w:rsidRDefault="00216506" w:rsidP="00216506">
      <w:pPr>
        <w:autoSpaceDE w:val="0"/>
        <w:autoSpaceDN w:val="0"/>
        <w:adjustRightInd w:val="0"/>
        <w:spacing w:after="0"/>
        <w:jc w:val="both"/>
        <w:rPr>
          <w:rFonts w:ascii="Century Gothic" w:hAnsi="Century Gothic" w:cstheme="minorHAnsi"/>
        </w:rPr>
      </w:pPr>
      <w:r w:rsidRPr="00D1134C">
        <w:rPr>
          <w:rFonts w:ascii="Century Gothic" w:hAnsi="Century Gothic" w:cstheme="minorHAnsi"/>
        </w:rPr>
        <w:t>In the authors’ experience, teachers’ limited affirmation of the community as a resource (</w:t>
      </w:r>
      <w:proofErr w:type="spellStart"/>
      <w:r w:rsidRPr="00D1134C">
        <w:rPr>
          <w:rFonts w:ascii="Century Gothic" w:hAnsi="Century Gothic" w:cstheme="minorHAnsi"/>
        </w:rPr>
        <w:t>Lewthwaite</w:t>
      </w:r>
      <w:proofErr w:type="spellEnd"/>
      <w:r w:rsidRPr="00D1134C">
        <w:rPr>
          <w:rFonts w:ascii="Century Gothic" w:hAnsi="Century Gothic" w:cstheme="minorHAnsi"/>
        </w:rPr>
        <w:t xml:space="preserve"> and Renaud, 2009) largely reinforces the lack of affiliation teachers have with both students and community and response to the imperative community members seek for schools to emphasize. What respondents were suggesting was not, simply, that the community be more involved in their students’ learning, but, more importantly, that the school reciprocally confirm the participation of the community through students’ learning.  As asserted by </w:t>
      </w:r>
      <w:proofErr w:type="spellStart"/>
      <w:r w:rsidRPr="00D1134C">
        <w:rPr>
          <w:rFonts w:ascii="Century Gothic" w:hAnsi="Century Gothic" w:cstheme="minorHAnsi"/>
        </w:rPr>
        <w:t>Noddings</w:t>
      </w:r>
      <w:proofErr w:type="spellEnd"/>
      <w:r w:rsidRPr="00D1134C">
        <w:rPr>
          <w:rFonts w:ascii="Century Gothic" w:hAnsi="Century Gothic" w:cstheme="minorHAnsi"/>
        </w:rPr>
        <w:t>:</w:t>
      </w:r>
    </w:p>
    <w:p w:rsidR="00216506" w:rsidRPr="00D1134C" w:rsidRDefault="00216506" w:rsidP="00B61F99">
      <w:pPr>
        <w:autoSpaceDE w:val="0"/>
        <w:autoSpaceDN w:val="0"/>
        <w:adjustRightInd w:val="0"/>
        <w:spacing w:after="0"/>
        <w:jc w:val="both"/>
        <w:rPr>
          <w:rFonts w:ascii="Century Gothic" w:hAnsi="Century Gothic" w:cstheme="minorHAnsi"/>
        </w:rPr>
      </w:pPr>
    </w:p>
    <w:p w:rsidR="00216506" w:rsidRPr="00D1134C" w:rsidRDefault="00216506" w:rsidP="00B61F99">
      <w:pPr>
        <w:autoSpaceDE w:val="0"/>
        <w:autoSpaceDN w:val="0"/>
        <w:adjustRightInd w:val="0"/>
        <w:spacing w:after="0"/>
        <w:jc w:val="center"/>
        <w:rPr>
          <w:rFonts w:ascii="Century Gothic" w:hAnsi="Century Gothic" w:cstheme="minorHAnsi"/>
          <w:b/>
        </w:rPr>
      </w:pPr>
      <w:r w:rsidRPr="00D1134C">
        <w:rPr>
          <w:rFonts w:ascii="Century Gothic" w:hAnsi="Century Gothic" w:cstheme="minorHAnsi"/>
          <w:b/>
        </w:rPr>
        <w:t>When we confirm someone, we identify a better self and encourage its development. To do this we must know the other reasonably well. Otherwise we cannot see what the other is really striving for, what ideal he or she may long to make real. Formulas and slogans have no place in confirmation. We do not posit a single ideal for everyone and then announce ‘high expectations for all’. Rather we recognize something admirable, or at least acceptable, struggling to emerge in each person and community we encounter. The goal or attribute must be seen as worthy both by the person trying to achieve it and by us. We do not confirm people or communities in ways we judge to be wrong (</w:t>
      </w:r>
      <w:proofErr w:type="spellStart"/>
      <w:r w:rsidRPr="00D1134C">
        <w:rPr>
          <w:rFonts w:ascii="Century Gothic" w:hAnsi="Century Gothic" w:cstheme="minorHAnsi"/>
          <w:b/>
        </w:rPr>
        <w:t>Noddings</w:t>
      </w:r>
      <w:proofErr w:type="spellEnd"/>
      <w:r w:rsidRPr="00D1134C">
        <w:rPr>
          <w:rFonts w:ascii="Century Gothic" w:hAnsi="Century Gothic" w:cstheme="minorHAnsi"/>
          <w:b/>
        </w:rPr>
        <w:t xml:space="preserve"> 1996, p. 192).</w:t>
      </w:r>
    </w:p>
    <w:p w:rsidR="00216506" w:rsidRPr="00D1134C" w:rsidRDefault="00216506" w:rsidP="00B61F99">
      <w:pPr>
        <w:autoSpaceDE w:val="0"/>
        <w:autoSpaceDN w:val="0"/>
        <w:adjustRightInd w:val="0"/>
        <w:spacing w:after="0"/>
        <w:jc w:val="both"/>
        <w:rPr>
          <w:rFonts w:ascii="Century Gothic" w:hAnsi="Century Gothic" w:cstheme="minorHAnsi"/>
        </w:rPr>
      </w:pPr>
    </w:p>
    <w:p w:rsidR="003F17AC" w:rsidRDefault="00B61F99" w:rsidP="003F17AC">
      <w:pPr>
        <w:autoSpaceDE w:val="0"/>
        <w:autoSpaceDN w:val="0"/>
        <w:adjustRightInd w:val="0"/>
        <w:spacing w:after="0"/>
        <w:jc w:val="both"/>
        <w:rPr>
          <w:rFonts w:ascii="Century Gothic" w:hAnsi="Century Gothic" w:cstheme="minorHAnsi"/>
        </w:rPr>
      </w:pPr>
      <w:r w:rsidRPr="00D1134C">
        <w:rPr>
          <w:rFonts w:ascii="Century Gothic" w:hAnsi="Century Gothic" w:cstheme="minorHAnsi"/>
          <w:i/>
          <w:noProof/>
          <w:lang w:val="en-AU" w:eastAsia="en-AU"/>
        </w:rPr>
        <mc:AlternateContent>
          <mc:Choice Requires="wps">
            <w:drawing>
              <wp:anchor distT="228600" distB="228600" distL="228600" distR="228600" simplePos="0" relativeHeight="251701248" behindDoc="1" locked="0" layoutInCell="1" allowOverlap="1" wp14:anchorId="4B4AE51D" wp14:editId="398A72F4">
                <wp:simplePos x="0" y="0"/>
                <wp:positionH relativeFrom="margin">
                  <wp:align>left</wp:align>
                </wp:positionH>
                <wp:positionV relativeFrom="margin">
                  <wp:posOffset>4091238</wp:posOffset>
                </wp:positionV>
                <wp:extent cx="6376670" cy="1490345"/>
                <wp:effectExtent l="0" t="0" r="5080" b="5080"/>
                <wp:wrapSquare wrapText="bothSides"/>
                <wp:docPr id="36" name="Text Box 36"/>
                <wp:cNvGraphicFramePr/>
                <a:graphic xmlns:a="http://schemas.openxmlformats.org/drawingml/2006/main">
                  <a:graphicData uri="http://schemas.microsoft.com/office/word/2010/wordprocessingShape">
                    <wps:wsp>
                      <wps:cNvSpPr txBox="1"/>
                      <wps:spPr>
                        <a:xfrm>
                          <a:off x="0" y="0"/>
                          <a:ext cx="6376670" cy="149034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B71CC4" w:rsidRPr="003F17AC" w:rsidRDefault="00B71CC4" w:rsidP="00B61F99">
                            <w:pPr>
                              <w:jc w:val="both"/>
                              <w:rPr>
                                <w:color w:val="D1282E" w:themeColor="text2"/>
                                <w:sz w:val="20"/>
                                <w:szCs w:val="18"/>
                              </w:rPr>
                            </w:pPr>
                            <w:r w:rsidRPr="003F17AC">
                              <w:rPr>
                                <w:i/>
                                <w:sz w:val="28"/>
                              </w:rPr>
                              <w:t xml:space="preserve">When you know the teacher is interested in you, you are willing to share </w:t>
                            </w:r>
                            <w:r w:rsidRPr="003F17AC">
                              <w:rPr>
                                <w:sz w:val="28"/>
                              </w:rPr>
                              <w:t>[stories]</w:t>
                            </w:r>
                            <w:r w:rsidRPr="003F17AC">
                              <w:rPr>
                                <w:i/>
                                <w:sz w:val="28"/>
                              </w:rPr>
                              <w:t xml:space="preserve"> about your family </w:t>
                            </w:r>
                            <w:r w:rsidRPr="003F17AC">
                              <w:rPr>
                                <w:sz w:val="28"/>
                              </w:rPr>
                              <w:t>[history]</w:t>
                            </w:r>
                            <w:r w:rsidRPr="003F17AC">
                              <w:rPr>
                                <w:i/>
                                <w:sz w:val="28"/>
                              </w:rPr>
                              <w:t xml:space="preserve"> and other things. I know lots about my family </w:t>
                            </w:r>
                            <w:r w:rsidRPr="003F17AC">
                              <w:rPr>
                                <w:sz w:val="28"/>
                              </w:rPr>
                              <w:t>[past history]</w:t>
                            </w:r>
                            <w:r w:rsidRPr="003F17AC">
                              <w:rPr>
                                <w:i/>
                                <w:sz w:val="28"/>
                              </w:rPr>
                              <w:t xml:space="preserve"> and he will use examples that relates to some of those areas </w:t>
                            </w:r>
                            <w:r w:rsidRPr="003F17AC">
                              <w:rPr>
                                <w:sz w:val="28"/>
                              </w:rPr>
                              <w:t>[from the area].</w:t>
                            </w:r>
                            <w:r w:rsidRPr="003F17AC">
                              <w:rPr>
                                <w:i/>
                                <w:sz w:val="28"/>
                              </w:rPr>
                              <w:t xml:space="preserve"> Battle Mountain was really important story. I had heard about that but not too much. That really opened everyone’s eyes to know that </w:t>
                            </w:r>
                            <w:r w:rsidRPr="003F17AC">
                              <w:rPr>
                                <w:sz w:val="28"/>
                              </w:rPr>
                              <w:t xml:space="preserve">[the battle between the white police and </w:t>
                            </w:r>
                            <w:proofErr w:type="spellStart"/>
                            <w:r w:rsidRPr="003F17AC">
                              <w:rPr>
                                <w:sz w:val="28"/>
                              </w:rPr>
                              <w:t>Kalkadoon</w:t>
                            </w:r>
                            <w:proofErr w:type="spellEnd"/>
                            <w:r w:rsidRPr="003F17AC">
                              <w:rPr>
                                <w:sz w:val="28"/>
                              </w:rPr>
                              <w:t xml:space="preserve"> people] </w:t>
                            </w:r>
                            <w:r w:rsidRPr="003F17AC">
                              <w:rPr>
                                <w:i/>
                                <w:sz w:val="28"/>
                              </w:rPr>
                              <w:t xml:space="preserve">had happened not long ago. There were lots of pictures and stories. It made it really interesting. Now, I can see that learning that was important and why native title is so important…It wasn’t just one sided and he just doesn’t do the talking….It was like there was more than one side to the story. The story was important and he chose to do that. Right here in Mt Isa. Not far away. It just helps you to understand that there is a history here and it does involves </w:t>
                            </w:r>
                            <w:r w:rsidRPr="003F17AC">
                              <w:rPr>
                                <w:sz w:val="28"/>
                              </w:rPr>
                              <w:t>[Aboriginal people]</w:t>
                            </w:r>
                            <w:r w:rsidRPr="003F17AC">
                              <w:rPr>
                                <w:i/>
                                <w:sz w:val="28"/>
                              </w:rPr>
                              <w:t xml:space="preserve">. I don’t think many are aware of that. That was really important learning. As a </w:t>
                            </w:r>
                            <w:r w:rsidRPr="003F17AC">
                              <w:rPr>
                                <w:sz w:val="28"/>
                              </w:rPr>
                              <w:t>[states career choice]</w:t>
                            </w:r>
                            <w:r w:rsidRPr="003F17AC">
                              <w:rPr>
                                <w:i/>
                                <w:sz w:val="28"/>
                              </w:rPr>
                              <w:t xml:space="preserve"> I want those stories to be talked about. Not just the important places around that are special </w:t>
                            </w:r>
                            <w:r w:rsidRPr="003F17AC">
                              <w:rPr>
                                <w:sz w:val="28"/>
                              </w:rPr>
                              <w:t xml:space="preserve">[local country places named] </w:t>
                            </w:r>
                            <w:r w:rsidRPr="003F17AC">
                              <w:rPr>
                                <w:i/>
                                <w:sz w:val="28"/>
                              </w:rPr>
                              <w:t>but the stories where there was conflict.</w:t>
                            </w:r>
                            <w:sdt>
                              <w:sdtPr>
                                <w:rPr>
                                  <w:color w:val="D1282E" w:themeColor="text2"/>
                                  <w:sz w:val="20"/>
                                  <w:szCs w:val="18"/>
                                </w:rPr>
                                <w:id w:val="-1660225988"/>
                                <w:temporary/>
                                <w15:appearance w15:val="hidden"/>
                                <w:text w:multiLine="1"/>
                              </w:sdtPr>
                              <w:sdtEndPr/>
                              <w:sdtContent/>
                            </w:sdt>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4AE51D" id="Text Box 36" o:spid="_x0000_s1039" type="#_x0000_t202" style="position:absolute;left:0;text-align:left;margin-left:0;margin-top:322.15pt;width:502.1pt;height:117.35pt;z-index:-251615232;visibility:visible;mso-wrap-style:square;mso-width-percent:0;mso-height-percent:0;mso-wrap-distance-left:18pt;mso-wrap-distance-top:18pt;mso-wrap-distance-right:18pt;mso-wrap-distance-bottom:1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" fillcolor="#cdcdb8 [2899]" stroked="f" strokeweight=".5pt">
                <v:fill color2="#c4c4ab [3139]" rotate="t" focusposition=".5,.5" focussize="-.5,-.5" focus="100%" type="gradientRadial"/>
                <v:textbox style="mso-fit-shape-to-text:t" inset="14.4pt,14.4pt,14.4pt,14.4pt">
                  <w:txbxContent>
                    <w:p w:rsidR="00B71CC4" w:rsidRPr="003F17AC" w:rsidRDefault="00B71CC4" w:rsidP="00B61F99">
                      <w:pPr>
                        <w:jc w:val="both"/>
                        <w:rPr>
                          <w:color w:val="D1282E" w:themeColor="text2"/>
                          <w:sz w:val="20"/>
                          <w:szCs w:val="18"/>
                        </w:rPr>
                      </w:pPr>
                      <w:r w:rsidRPr="003F17AC">
                        <w:rPr>
                          <w:i/>
                          <w:sz w:val="28"/>
                        </w:rPr>
                        <w:t xml:space="preserve">When you know the teacher is interested in you, you are willing to share </w:t>
                      </w:r>
                      <w:r w:rsidRPr="003F17AC">
                        <w:rPr>
                          <w:sz w:val="28"/>
                        </w:rPr>
                        <w:t>[stories]</w:t>
                      </w:r>
                      <w:r w:rsidRPr="003F17AC">
                        <w:rPr>
                          <w:i/>
                          <w:sz w:val="28"/>
                        </w:rPr>
                        <w:t xml:space="preserve"> about your family </w:t>
                      </w:r>
                      <w:r w:rsidRPr="003F17AC">
                        <w:rPr>
                          <w:sz w:val="28"/>
                        </w:rPr>
                        <w:t>[history]</w:t>
                      </w:r>
                      <w:r w:rsidRPr="003F17AC">
                        <w:rPr>
                          <w:i/>
                          <w:sz w:val="28"/>
                        </w:rPr>
                        <w:t xml:space="preserve"> and other things. I know lots about my family </w:t>
                      </w:r>
                      <w:r w:rsidRPr="003F17AC">
                        <w:rPr>
                          <w:sz w:val="28"/>
                        </w:rPr>
                        <w:t>[past history]</w:t>
                      </w:r>
                      <w:r w:rsidRPr="003F17AC">
                        <w:rPr>
                          <w:i/>
                          <w:sz w:val="28"/>
                        </w:rPr>
                        <w:t xml:space="preserve"> and he will use examples that relates to some of those areas </w:t>
                      </w:r>
                      <w:r w:rsidRPr="003F17AC">
                        <w:rPr>
                          <w:sz w:val="28"/>
                        </w:rPr>
                        <w:t>[from the area].</w:t>
                      </w:r>
                      <w:r w:rsidRPr="003F17AC">
                        <w:rPr>
                          <w:i/>
                          <w:sz w:val="28"/>
                        </w:rPr>
                        <w:t xml:space="preserve"> Battle Mountain was really important story. I had heard about that but not too much. That really opened everyone’s eyes to know that </w:t>
                      </w:r>
                      <w:r w:rsidRPr="003F17AC">
                        <w:rPr>
                          <w:sz w:val="28"/>
                        </w:rPr>
                        <w:t xml:space="preserve">[the battle between the white police and </w:t>
                      </w:r>
                      <w:proofErr w:type="spellStart"/>
                      <w:r w:rsidRPr="003F17AC">
                        <w:rPr>
                          <w:sz w:val="28"/>
                        </w:rPr>
                        <w:t>Kalkadoon</w:t>
                      </w:r>
                      <w:proofErr w:type="spellEnd"/>
                      <w:r w:rsidRPr="003F17AC">
                        <w:rPr>
                          <w:sz w:val="28"/>
                        </w:rPr>
                        <w:t xml:space="preserve"> people] </w:t>
                      </w:r>
                      <w:r w:rsidRPr="003F17AC">
                        <w:rPr>
                          <w:i/>
                          <w:sz w:val="28"/>
                        </w:rPr>
                        <w:t xml:space="preserve">had happened not long ago. There were lots of pictures and stories. It made it really interesting. Now, I can see that learning that was important and why native title is so important…It wasn’t just one sided and he just doesn’t do the talking….It was like there was more than one side to the story. The story was important and he chose to do that. Right here in Mt Isa. Not far away. It just helps you to understand that there is a history here and it does involves </w:t>
                      </w:r>
                      <w:r w:rsidRPr="003F17AC">
                        <w:rPr>
                          <w:sz w:val="28"/>
                        </w:rPr>
                        <w:t>[Aboriginal people]</w:t>
                      </w:r>
                      <w:r w:rsidRPr="003F17AC">
                        <w:rPr>
                          <w:i/>
                          <w:sz w:val="28"/>
                        </w:rPr>
                        <w:t xml:space="preserve">. I don’t think many are aware of that. That was really important learning. As a </w:t>
                      </w:r>
                      <w:r w:rsidRPr="003F17AC">
                        <w:rPr>
                          <w:sz w:val="28"/>
                        </w:rPr>
                        <w:t>[states career choice]</w:t>
                      </w:r>
                      <w:r w:rsidRPr="003F17AC">
                        <w:rPr>
                          <w:i/>
                          <w:sz w:val="28"/>
                        </w:rPr>
                        <w:t xml:space="preserve"> I want those stories to be talked about. Not just the important places around that are special </w:t>
                      </w:r>
                      <w:r w:rsidRPr="003F17AC">
                        <w:rPr>
                          <w:sz w:val="28"/>
                        </w:rPr>
                        <w:t xml:space="preserve">[local country places named] </w:t>
                      </w:r>
                      <w:r w:rsidRPr="003F17AC">
                        <w:rPr>
                          <w:i/>
                          <w:sz w:val="28"/>
                        </w:rPr>
                        <w:t>but the stories where there was conflict.</w:t>
                      </w:r>
                      <w:sdt>
                        <w:sdtPr>
                          <w:rPr>
                            <w:color w:val="D1282E" w:themeColor="text2"/>
                            <w:sz w:val="20"/>
                            <w:szCs w:val="18"/>
                          </w:rPr>
                          <w:id w:val="-1660225988"/>
                          <w:temporary/>
                          <w15:appearance w15:val="hidden"/>
                          <w:text w:multiLine="1"/>
                        </w:sdtPr>
                        <w:sdtEndPr/>
                        <w:sdtContent/>
                      </w:sdt>
                    </w:p>
                  </w:txbxContent>
                </v:textbox>
                <w10:wrap type="square" anchorx="margin" anchory="margin"/>
              </v:shape>
            </w:pict>
          </mc:Fallback>
        </mc:AlternateContent>
      </w:r>
      <w:r w:rsidR="00216506" w:rsidRPr="00D1134C">
        <w:rPr>
          <w:rFonts w:ascii="Century Gothic" w:hAnsi="Century Gothic" w:cstheme="minorHAnsi"/>
        </w:rPr>
        <w:t>It is our belief that such acknowledgment by teachers is a political act, whether conscious or unconscious. Confirmation of community by teachers reveals their attention to</w:t>
      </w:r>
      <w:r w:rsidR="00420C01">
        <w:rPr>
          <w:rFonts w:ascii="Century Gothic" w:hAnsi="Century Gothic" w:cstheme="minorHAnsi"/>
        </w:rPr>
        <w:t>,</w:t>
      </w:r>
      <w:r w:rsidR="00216506" w:rsidRPr="00D1134C">
        <w:rPr>
          <w:rFonts w:ascii="Century Gothic" w:hAnsi="Century Gothic" w:cstheme="minorHAnsi"/>
        </w:rPr>
        <w:t xml:space="preserve"> and affiliation for</w:t>
      </w:r>
      <w:r w:rsidR="00420C01">
        <w:rPr>
          <w:rFonts w:ascii="Century Gothic" w:hAnsi="Century Gothic" w:cstheme="minorHAnsi"/>
        </w:rPr>
        <w:t>,</w:t>
      </w:r>
      <w:r w:rsidR="00216506" w:rsidRPr="00D1134C">
        <w:rPr>
          <w:rFonts w:ascii="Century Gothic" w:hAnsi="Century Gothic" w:cstheme="minorHAnsi"/>
        </w:rPr>
        <w:t xml:space="preserve"> the subordinated status of Indigenous peoples</w:t>
      </w:r>
      <w:r>
        <w:rPr>
          <w:rFonts w:ascii="Century Gothic" w:hAnsi="Century Gothic" w:cstheme="minorHAnsi"/>
        </w:rPr>
        <w:t>.</w:t>
      </w:r>
      <w:r w:rsidR="00216506" w:rsidRPr="00D1134C">
        <w:rPr>
          <w:rFonts w:ascii="Century Gothic" w:hAnsi="Century Gothic" w:cstheme="minorHAnsi"/>
        </w:rPr>
        <w:t xml:space="preserve"> </w:t>
      </w:r>
      <w:r>
        <w:rPr>
          <w:rFonts w:ascii="Century Gothic" w:hAnsi="Century Gothic" w:cstheme="minorHAnsi"/>
        </w:rPr>
        <w:t>Confirmation of community reveals, also, teachers’</w:t>
      </w:r>
      <w:r w:rsidR="00216506" w:rsidRPr="00D1134C">
        <w:rPr>
          <w:rFonts w:ascii="Century Gothic" w:hAnsi="Century Gothic" w:cstheme="minorHAnsi"/>
        </w:rPr>
        <w:t xml:space="preserve"> awareness of the agency they have for students’ sense of culturally-located self and in challenging this commonly experienced subordination.</w:t>
      </w:r>
      <w:bookmarkStart w:id="32" w:name="_Toc409711554"/>
      <w:bookmarkStart w:id="33" w:name="_Toc409712159"/>
      <w:bookmarkStart w:id="34" w:name="_Toc409711555"/>
      <w:bookmarkStart w:id="35" w:name="_Toc409712160"/>
      <w:bookmarkEnd w:id="32"/>
      <w:bookmarkEnd w:id="33"/>
      <w:bookmarkEnd w:id="34"/>
      <w:bookmarkEnd w:id="35"/>
    </w:p>
    <w:p w:rsidR="00C41104" w:rsidRPr="007D7CDC" w:rsidRDefault="00C41104" w:rsidP="003F17AC">
      <w:pPr>
        <w:pStyle w:val="Heading3"/>
      </w:pPr>
      <w:bookmarkStart w:id="36" w:name="_Toc410241166"/>
      <w:r w:rsidRPr="00835B12">
        <w:t>Essential questions for critical reflection</w:t>
      </w:r>
      <w:bookmarkEnd w:id="36"/>
      <w:r w:rsidRPr="00835B12">
        <w:t xml:space="preserve"> </w:t>
      </w:r>
    </w:p>
    <w:p w:rsidR="00C41104" w:rsidRDefault="0046550A" w:rsidP="00D1134C">
      <w:pPr>
        <w:pStyle w:val="ListParagraph"/>
        <w:numPr>
          <w:ilvl w:val="0"/>
          <w:numId w:val="7"/>
        </w:numPr>
        <w:spacing w:after="240" w:line="360" w:lineRule="auto"/>
        <w:rPr>
          <w:rFonts w:ascii="Century Gothic" w:hAnsi="Century Gothic" w:cs="Arial"/>
          <w:sz w:val="28"/>
        </w:rPr>
      </w:pPr>
      <w:r w:rsidRPr="00D1134C">
        <w:rPr>
          <w:rFonts w:ascii="Century Gothic" w:hAnsi="Century Gothic" w:cs="Arial"/>
          <w:sz w:val="28"/>
        </w:rPr>
        <w:t xml:space="preserve">In what ways can or do I </w:t>
      </w:r>
      <w:r w:rsidR="00C41104" w:rsidRPr="00D1134C">
        <w:rPr>
          <w:rFonts w:ascii="Century Gothic" w:hAnsi="Century Gothic" w:cs="Arial"/>
          <w:sz w:val="28"/>
        </w:rPr>
        <w:t xml:space="preserve">build cultural bridges to facilitate learning in </w:t>
      </w:r>
      <w:r w:rsidRPr="00D1134C">
        <w:rPr>
          <w:rFonts w:ascii="Century Gothic" w:hAnsi="Century Gothic" w:cs="Arial"/>
          <w:sz w:val="28"/>
        </w:rPr>
        <w:t>my</w:t>
      </w:r>
      <w:r w:rsidR="00C41104" w:rsidRPr="00D1134C">
        <w:rPr>
          <w:rFonts w:ascii="Century Gothic" w:hAnsi="Century Gothic" w:cs="Arial"/>
          <w:sz w:val="28"/>
        </w:rPr>
        <w:t xml:space="preserve"> classroom? </w:t>
      </w:r>
    </w:p>
    <w:p w:rsidR="00C41104" w:rsidRPr="00D1134C" w:rsidRDefault="00C41104" w:rsidP="00D1134C">
      <w:pPr>
        <w:pStyle w:val="ListParagraph"/>
        <w:numPr>
          <w:ilvl w:val="0"/>
          <w:numId w:val="7"/>
        </w:numPr>
        <w:spacing w:after="240" w:line="360" w:lineRule="auto"/>
        <w:rPr>
          <w:rFonts w:ascii="Century Gothic" w:hAnsi="Century Gothic" w:cs="Arial"/>
          <w:sz w:val="28"/>
        </w:rPr>
      </w:pPr>
      <w:r w:rsidRPr="00D1134C">
        <w:rPr>
          <w:rFonts w:ascii="Century Gothic" w:hAnsi="Century Gothic" w:cs="Arial"/>
          <w:sz w:val="28"/>
        </w:rPr>
        <w:t xml:space="preserve">How do I value student cultural identity in the classroom? </w:t>
      </w:r>
    </w:p>
    <w:p w:rsidR="002F1666" w:rsidRDefault="00C41104" w:rsidP="00D1134C">
      <w:pPr>
        <w:pStyle w:val="ListParagraph"/>
        <w:numPr>
          <w:ilvl w:val="0"/>
          <w:numId w:val="7"/>
        </w:numPr>
      </w:pPr>
      <w:r w:rsidRPr="00D1134C">
        <w:rPr>
          <w:rFonts w:ascii="Century Gothic" w:hAnsi="Century Gothic" w:cs="Arial"/>
          <w:sz w:val="28"/>
        </w:rPr>
        <w:t>How do I negotiate and enrich the curriculum to acknowledge and educate about the oppression of, and include, authentic Aboriginal and Torres Strait Islander perspectives?</w:t>
      </w:r>
      <w:r w:rsidRPr="005B4037">
        <w:t xml:space="preserve"> </w:t>
      </w:r>
    </w:p>
    <w:p w:rsidR="00217B49" w:rsidRDefault="00217B49" w:rsidP="00217B49"/>
    <w:p w:rsidR="00217B49" w:rsidRDefault="00217B49" w:rsidP="00217B49">
      <w:pPr>
        <w:sectPr w:rsidR="00217B49" w:rsidSect="003F17AC">
          <w:pgSz w:w="12240" w:h="15840"/>
          <w:pgMar w:top="1080" w:right="1080" w:bottom="1080" w:left="1080" w:header="720" w:footer="720" w:gutter="0"/>
          <w:cols w:space="720"/>
          <w:titlePg/>
          <w:docGrid w:linePitch="360"/>
        </w:sectPr>
      </w:pPr>
      <w:r>
        <w:rPr>
          <w:noProof/>
          <w:lang w:val="en-AU" w:eastAsia="en-AU"/>
        </w:rPr>
        <w:drawing>
          <wp:inline distT="0" distB="0" distL="0" distR="0">
            <wp:extent cx="6400800" cy="456946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5.png"/>
                    <pic:cNvPicPr/>
                  </pic:nvPicPr>
                  <pic:blipFill>
                    <a:blip r:embed="rId26">
                      <a:extLst>
                        <a:ext uri="{28A0092B-C50C-407E-A947-70E740481C1C}">
                          <a14:useLocalDpi xmlns:a14="http://schemas.microsoft.com/office/drawing/2010/main" val="0"/>
                        </a:ext>
                      </a:extLst>
                    </a:blip>
                    <a:stretch>
                      <a:fillRect/>
                    </a:stretch>
                  </pic:blipFill>
                  <pic:spPr>
                    <a:xfrm>
                      <a:off x="0" y="0"/>
                      <a:ext cx="6400800" cy="4569460"/>
                    </a:xfrm>
                    <a:prstGeom prst="rect">
                      <a:avLst/>
                    </a:prstGeom>
                  </pic:spPr>
                </pic:pic>
              </a:graphicData>
            </a:graphic>
          </wp:inline>
        </w:drawing>
      </w:r>
    </w:p>
    <w:p w:rsidR="00681776" w:rsidRDefault="00EB2DF7" w:rsidP="00D1134C">
      <w:pPr>
        <w:pStyle w:val="Title"/>
        <w:keepLines w:val="0"/>
        <w:contextualSpacing w:val="0"/>
        <w:outlineLvl w:val="0"/>
      </w:pPr>
      <w:bookmarkStart w:id="37" w:name="_Toc410241167"/>
      <w:r>
        <w:t>Theme</w:t>
      </w:r>
      <w:r w:rsidR="00681776">
        <w:t xml:space="preserve"> 4: Student voices – students are supported in negotiating the literacy demands of school.</w:t>
      </w:r>
      <w:bookmarkEnd w:id="37"/>
    </w:p>
    <w:p w:rsidR="00B61F99" w:rsidRPr="00D1134C" w:rsidRDefault="003C6630" w:rsidP="00CF271C">
      <w:pPr>
        <w:keepLines w:val="0"/>
        <w:contextualSpacing w:val="0"/>
        <w:jc w:val="both"/>
        <w:rPr>
          <w:rFonts w:ascii="Century Gothic" w:hAnsi="Century Gothic"/>
        </w:rPr>
      </w:pPr>
      <w:r w:rsidRPr="00D1134C">
        <w:rPr>
          <w:rFonts w:ascii="Century Gothic" w:hAnsi="Century Gothic"/>
          <w:i/>
          <w:noProof/>
          <w:lang w:val="en-AU" w:eastAsia="en-AU"/>
        </w:rPr>
        <mc:AlternateContent>
          <mc:Choice Requires="wps">
            <w:drawing>
              <wp:anchor distT="228600" distB="228600" distL="228600" distR="228600" simplePos="0" relativeHeight="251705344" behindDoc="0" locked="0" layoutInCell="1" allowOverlap="1" wp14:anchorId="6AF31051" wp14:editId="51980055">
                <wp:simplePos x="0" y="0"/>
                <wp:positionH relativeFrom="margin">
                  <wp:posOffset>3164802</wp:posOffset>
                </wp:positionH>
                <wp:positionV relativeFrom="margin">
                  <wp:posOffset>5126953</wp:posOffset>
                </wp:positionV>
                <wp:extent cx="3177540" cy="2349500"/>
                <wp:effectExtent l="0" t="0" r="99060" b="0"/>
                <wp:wrapSquare wrapText="bothSides"/>
                <wp:docPr id="20" name="Rectangle 20"/>
                <wp:cNvGraphicFramePr/>
                <a:graphic xmlns:a="http://schemas.openxmlformats.org/drawingml/2006/main">
                  <a:graphicData uri="http://schemas.microsoft.com/office/word/2010/wordprocessingShape">
                    <wps:wsp>
                      <wps:cNvSpPr/>
                      <wps:spPr>
                        <a:xfrm>
                          <a:off x="0" y="0"/>
                          <a:ext cx="3177540" cy="2349500"/>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B71CC4" w:rsidRPr="00D11287" w:rsidRDefault="00B71CC4" w:rsidP="005B4037">
                            <w:pPr>
                              <w:spacing w:after="0"/>
                              <w:contextualSpacing w:val="0"/>
                              <w:rPr>
                                <w:color w:val="000000" w:themeColor="text1"/>
                                <w:sz w:val="26"/>
                                <w:szCs w:val="26"/>
                              </w:rPr>
                            </w:pPr>
                            <w:r w:rsidRPr="00D11287">
                              <w:rPr>
                                <w:i/>
                                <w:color w:val="000000" w:themeColor="text1"/>
                              </w:rPr>
                              <w:t xml:space="preserve">Before reading, she goes over the hard words and maybe has pictures that get you thinking </w:t>
                            </w:r>
                            <w:r w:rsidRPr="00D11287">
                              <w:rPr>
                                <w:color w:val="000000" w:themeColor="text1"/>
                              </w:rPr>
                              <w:t>[not just words]</w:t>
                            </w:r>
                            <w:r w:rsidRPr="00D11287">
                              <w:rPr>
                                <w:i/>
                                <w:color w:val="000000" w:themeColor="text1"/>
                              </w:rPr>
                              <w:t xml:space="preserve">. Really slow. It helps to know what will be in </w:t>
                            </w:r>
                            <w:r w:rsidRPr="00D11287">
                              <w:rPr>
                                <w:color w:val="000000" w:themeColor="text1"/>
                              </w:rPr>
                              <w:t xml:space="preserve">[the reading] </w:t>
                            </w:r>
                            <w:r w:rsidRPr="00D11287">
                              <w:rPr>
                                <w:i/>
                                <w:color w:val="000000" w:themeColor="text1"/>
                              </w:rPr>
                              <w:t xml:space="preserve">and what it means. It’s like she knows what words will give you trouble. She doesn’t make you feel stupid, just really supportive. When you are on your own </w:t>
                            </w:r>
                            <w:r w:rsidRPr="00D11287">
                              <w:rPr>
                                <w:color w:val="000000" w:themeColor="text1"/>
                              </w:rPr>
                              <w:t xml:space="preserve">[reading], </w:t>
                            </w:r>
                            <w:r w:rsidRPr="00D11287">
                              <w:rPr>
                                <w:i/>
                                <w:color w:val="000000" w:themeColor="text1"/>
                              </w:rPr>
                              <w:t xml:space="preserve">I can’t understand because it’s just words. You maybe can read those words but not know </w:t>
                            </w:r>
                            <w:r w:rsidRPr="00D11287">
                              <w:rPr>
                                <w:color w:val="000000" w:themeColor="text1"/>
                              </w:rPr>
                              <w:t xml:space="preserve">[and comprehend]. </w:t>
                            </w:r>
                            <w:r w:rsidRPr="00D11287">
                              <w:rPr>
                                <w:i/>
                                <w:color w:val="000000" w:themeColor="text1"/>
                              </w:rPr>
                              <w:t>That’s why what she does really helps.</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AF31051" id="Rectangle 20" o:spid="_x0000_s1040" style="position:absolute;left:0;text-align:left;margin-left:249.2pt;margin-top:403.7pt;width:250.2pt;height:185pt;z-index:25170534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" fillcolor="#f5c201 [3205]" stroked="f" strokeweight="2.25pt">
                <v:shadow on="t" color="#7a7a7a [3204]" origin="-.5" offset="7.2pt,0"/>
                <v:textbox style="mso-fit-shape-to-text:t" inset=",14.4pt,,14.4pt">
                  <w:txbxContent>
                    <w:p w:rsidR="00B71CC4" w:rsidRPr="00D11287" w:rsidRDefault="00B71CC4" w:rsidP="005B4037">
                      <w:pPr>
                        <w:spacing w:after="0"/>
                        <w:contextualSpacing w:val="0"/>
                        <w:rPr>
                          <w:color w:val="000000" w:themeColor="text1"/>
                          <w:sz w:val="26"/>
                          <w:szCs w:val="26"/>
                        </w:rPr>
                      </w:pPr>
                      <w:r w:rsidRPr="00D11287">
                        <w:rPr>
                          <w:i/>
                          <w:color w:val="000000" w:themeColor="text1"/>
                        </w:rPr>
                        <w:t xml:space="preserve">Before reading, she goes over the hard words and maybe has pictures that get you thinking </w:t>
                      </w:r>
                      <w:r w:rsidRPr="00D11287">
                        <w:rPr>
                          <w:color w:val="000000" w:themeColor="text1"/>
                        </w:rPr>
                        <w:t>[not just words]</w:t>
                      </w:r>
                      <w:r w:rsidRPr="00D11287">
                        <w:rPr>
                          <w:i/>
                          <w:color w:val="000000" w:themeColor="text1"/>
                        </w:rPr>
                        <w:t xml:space="preserve">. Really slow. It helps to know what will be in </w:t>
                      </w:r>
                      <w:r w:rsidRPr="00D11287">
                        <w:rPr>
                          <w:color w:val="000000" w:themeColor="text1"/>
                        </w:rPr>
                        <w:t xml:space="preserve">[the reading] </w:t>
                      </w:r>
                      <w:r w:rsidRPr="00D11287">
                        <w:rPr>
                          <w:i/>
                          <w:color w:val="000000" w:themeColor="text1"/>
                        </w:rPr>
                        <w:t xml:space="preserve">and what it means. It’s like she knows what words will give you trouble. She doesn’t make you feel stupid, just really supportive. When you are on your own </w:t>
                      </w:r>
                      <w:r w:rsidRPr="00D11287">
                        <w:rPr>
                          <w:color w:val="000000" w:themeColor="text1"/>
                        </w:rPr>
                        <w:t xml:space="preserve">[reading], </w:t>
                      </w:r>
                      <w:r w:rsidRPr="00D11287">
                        <w:rPr>
                          <w:i/>
                          <w:color w:val="000000" w:themeColor="text1"/>
                        </w:rPr>
                        <w:t xml:space="preserve">I can’t understand because it’s just words. You maybe can read those words but not know </w:t>
                      </w:r>
                      <w:r w:rsidRPr="00D11287">
                        <w:rPr>
                          <w:color w:val="000000" w:themeColor="text1"/>
                        </w:rPr>
                        <w:t xml:space="preserve">[and comprehend]. </w:t>
                      </w:r>
                      <w:r w:rsidRPr="00D11287">
                        <w:rPr>
                          <w:i/>
                          <w:color w:val="000000" w:themeColor="text1"/>
                        </w:rPr>
                        <w:t>That’s why what she does really helps.</w:t>
                      </w:r>
                    </w:p>
                  </w:txbxContent>
                </v:textbox>
                <w10:wrap type="square" anchorx="margin" anchory="margin"/>
              </v:rect>
            </w:pict>
          </mc:Fallback>
        </mc:AlternateContent>
      </w:r>
      <w:r w:rsidRPr="00D1134C">
        <w:rPr>
          <w:rFonts w:ascii="Century Gothic" w:hAnsi="Century Gothic"/>
          <w:noProof/>
          <w:lang w:val="en-AU" w:eastAsia="en-AU"/>
        </w:rPr>
        <mc:AlternateContent>
          <mc:Choice Requires="wps">
            <w:drawing>
              <wp:anchor distT="228600" distB="228600" distL="228600" distR="228600" simplePos="0" relativeHeight="251703296" behindDoc="0" locked="0" layoutInCell="1" allowOverlap="1" wp14:anchorId="053DD16C" wp14:editId="6CC96BE4">
                <wp:simplePos x="0" y="0"/>
                <wp:positionH relativeFrom="margin">
                  <wp:posOffset>3134673</wp:posOffset>
                </wp:positionH>
                <wp:positionV relativeFrom="margin">
                  <wp:posOffset>1715533</wp:posOffset>
                </wp:positionV>
                <wp:extent cx="3138805" cy="3111500"/>
                <wp:effectExtent l="0" t="0" r="99695" b="0"/>
                <wp:wrapSquare wrapText="bothSides"/>
                <wp:docPr id="19" name="Rectangle 19"/>
                <wp:cNvGraphicFramePr/>
                <a:graphic xmlns:a="http://schemas.openxmlformats.org/drawingml/2006/main">
                  <a:graphicData uri="http://schemas.microsoft.com/office/word/2010/wordprocessingShape">
                    <wps:wsp>
                      <wps:cNvSpPr/>
                      <wps:spPr>
                        <a:xfrm>
                          <a:off x="0" y="0"/>
                          <a:ext cx="3138805" cy="3111500"/>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B71CC4" w:rsidRDefault="00B71CC4">
                            <w:pPr>
                              <w:spacing w:after="0"/>
                              <w:rPr>
                                <w:color w:val="FFFFFF" w:themeColor="background1"/>
                                <w:sz w:val="26"/>
                                <w:szCs w:val="26"/>
                              </w:rPr>
                            </w:pPr>
                            <w:r>
                              <w:rPr>
                                <w:i/>
                              </w:rPr>
                              <w:t xml:space="preserve">The </w:t>
                            </w:r>
                            <w:proofErr w:type="gramStart"/>
                            <w:r w:rsidRPr="002A24C4">
                              <w:rPr>
                                <w:i/>
                              </w:rPr>
                              <w:t>math</w:t>
                            </w:r>
                            <w:r>
                              <w:t>[</w:t>
                            </w:r>
                            <w:proofErr w:type="spellStart"/>
                            <w:proofErr w:type="gramEnd"/>
                            <w:r>
                              <w:t>ematics</w:t>
                            </w:r>
                            <w:proofErr w:type="spellEnd"/>
                            <w:r>
                              <w:t>]</w:t>
                            </w:r>
                            <w:r w:rsidRPr="002A24C4">
                              <w:rPr>
                                <w:i/>
                              </w:rPr>
                              <w:t>s</w:t>
                            </w:r>
                            <w:r w:rsidRPr="00F97469">
                              <w:rPr>
                                <w:i/>
                              </w:rPr>
                              <w:t xml:space="preserve"> problems are just not in words. He’ll show you and you have to work it through. I mean, you can see the problem. Not just read it from a piece of paper. Then you will work it through right there, figuring i</w:t>
                            </w:r>
                            <w:r>
                              <w:rPr>
                                <w:i/>
                              </w:rPr>
                              <w:t xml:space="preserve">t out and you’re doing the </w:t>
                            </w:r>
                            <w:proofErr w:type="spellStart"/>
                            <w:r>
                              <w:rPr>
                                <w:i/>
                              </w:rPr>
                              <w:t>math</w:t>
                            </w:r>
                            <w:r w:rsidRPr="00F97469">
                              <w:rPr>
                                <w:i/>
                              </w:rPr>
                              <w:t>s</w:t>
                            </w:r>
                            <w:proofErr w:type="spellEnd"/>
                            <w:r w:rsidRPr="00F97469">
                              <w:rPr>
                                <w:i/>
                              </w:rPr>
                              <w:t xml:space="preserve"> but not really aware that you are. When it’s in a book, you just get lost….because the words don’t tell you what you are supposed to do. Then when you have it, the words come. But they have to after the real thing. Just so the words make sense.</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DD16C" id="Rectangle 19" o:spid="_x0000_s1041" style="position:absolute;left:0;text-align:left;margin-left:246.8pt;margin-top:135.1pt;width:247.15pt;height:245pt;z-index:25170329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" fillcolor="#f5c201 [3205]" stroked="f" strokeweight="2.25pt">
                <v:shadow on="t" color="#7a7a7a [3204]" origin="-.5" offset="7.2pt,0"/>
                <v:textbox inset=",14.4pt,,14.4pt">
                  <w:txbxContent>
                    <w:p w:rsidR="00B71CC4" w:rsidRDefault="00B71CC4">
                      <w:pPr>
                        <w:spacing w:after="0"/>
                        <w:rPr>
                          <w:color w:val="FFFFFF" w:themeColor="background1"/>
                          <w:sz w:val="26"/>
                          <w:szCs w:val="26"/>
                        </w:rPr>
                      </w:pPr>
                      <w:r>
                        <w:rPr>
                          <w:i/>
                        </w:rPr>
                        <w:t xml:space="preserve">The </w:t>
                      </w:r>
                      <w:proofErr w:type="gramStart"/>
                      <w:r w:rsidRPr="002A24C4">
                        <w:rPr>
                          <w:i/>
                        </w:rPr>
                        <w:t>math</w:t>
                      </w:r>
                      <w:r>
                        <w:t>[</w:t>
                      </w:r>
                      <w:proofErr w:type="spellStart"/>
                      <w:proofErr w:type="gramEnd"/>
                      <w:r>
                        <w:t>ematics</w:t>
                      </w:r>
                      <w:proofErr w:type="spellEnd"/>
                      <w:r>
                        <w:t>]</w:t>
                      </w:r>
                      <w:r w:rsidRPr="002A24C4">
                        <w:rPr>
                          <w:i/>
                        </w:rPr>
                        <w:t>s</w:t>
                      </w:r>
                      <w:r w:rsidRPr="00F97469">
                        <w:rPr>
                          <w:i/>
                        </w:rPr>
                        <w:t xml:space="preserve"> problems are just not in words. He’ll show you and you have to work it through. I mean, you can see the problem. Not just read it from a piece of paper. Then you will work it through right there, figuring i</w:t>
                      </w:r>
                      <w:r>
                        <w:rPr>
                          <w:i/>
                        </w:rPr>
                        <w:t xml:space="preserve">t out and you’re doing the </w:t>
                      </w:r>
                      <w:proofErr w:type="spellStart"/>
                      <w:r>
                        <w:rPr>
                          <w:i/>
                        </w:rPr>
                        <w:t>math</w:t>
                      </w:r>
                      <w:r w:rsidRPr="00F97469">
                        <w:rPr>
                          <w:i/>
                        </w:rPr>
                        <w:t>s</w:t>
                      </w:r>
                      <w:proofErr w:type="spellEnd"/>
                      <w:r w:rsidRPr="00F97469">
                        <w:rPr>
                          <w:i/>
                        </w:rPr>
                        <w:t xml:space="preserve"> but not really aware that you are. When it’s in a book, you just get lost….because the words don’t tell you what you are supposed to do. Then when you have it, the words come. But they have to after the real thing. Just so the words make sense.</w:t>
                      </w:r>
                    </w:p>
                  </w:txbxContent>
                </v:textbox>
                <w10:wrap type="square" anchorx="margin" anchory="margin"/>
              </v:rect>
            </w:pict>
          </mc:Fallback>
        </mc:AlternateContent>
      </w:r>
      <w:r w:rsidR="00216506" w:rsidRPr="00D1134C">
        <w:rPr>
          <w:rFonts w:ascii="Century Gothic" w:hAnsi="Century Gothic"/>
        </w:rPr>
        <w:t>Students’ comments, in contrast to parents, commonly focused on teacher pedagogy, which was then subdivided into several categories. First and similar to parents’ considerations, students identified a variety of ways in which they were supported in literacy learning, often within the context of other learning areas, especially mathematics.</w:t>
      </w:r>
      <w:r w:rsidR="00821EAD" w:rsidRPr="00D1134C">
        <w:rPr>
          <w:rFonts w:ascii="Century Gothic" w:hAnsi="Century Gothic"/>
        </w:rPr>
        <w:t xml:space="preserve"> </w:t>
      </w:r>
    </w:p>
    <w:p w:rsidR="00B61F99" w:rsidRDefault="00216506" w:rsidP="00CF271C">
      <w:pPr>
        <w:keepLines w:val="0"/>
        <w:contextualSpacing w:val="0"/>
        <w:jc w:val="both"/>
        <w:rPr>
          <w:rFonts w:ascii="Century Gothic" w:eastAsia="Arial" w:hAnsi="Century Gothic" w:cs="Arial"/>
        </w:rPr>
      </w:pPr>
      <w:r w:rsidRPr="00D1134C">
        <w:rPr>
          <w:rFonts w:ascii="Century Gothic" w:hAnsi="Century Gothic"/>
        </w:rPr>
        <w:t xml:space="preserve">Drawing from the extensive research base which advocates for strategies for assisting students lacking literacy fluency, it was apparent many of these strategies were being advocated for by students. Students were aware they </w:t>
      </w:r>
      <w:r w:rsidRPr="00D1134C">
        <w:rPr>
          <w:rFonts w:ascii="Century Gothic" w:hAnsi="Century Gothic"/>
          <w:color w:val="000000"/>
        </w:rPr>
        <w:t>required</w:t>
      </w:r>
      <w:r w:rsidRPr="00D1134C">
        <w:rPr>
          <w:rFonts w:ascii="Century Gothic" w:hAnsi="Century Gothic"/>
        </w:rPr>
        <w:t xml:space="preserve"> in school a new way of relating to and using language </w:t>
      </w:r>
      <w:r w:rsidRPr="00D1134C">
        <w:rPr>
          <w:rFonts w:ascii="Century Gothic" w:hAnsi="Century Gothic"/>
          <w:color w:val="000000"/>
        </w:rPr>
        <w:t xml:space="preserve">(Bourdieu, 1990; Halliday &amp; Martin, 1993). </w:t>
      </w:r>
      <w:r w:rsidRPr="00D1134C">
        <w:rPr>
          <w:rFonts w:ascii="Century Gothic" w:eastAsia="Arial" w:hAnsi="Century Gothic" w:cs="Arial"/>
        </w:rPr>
        <w:t xml:space="preserve">Students were being orientated by effective teachers to age-appropriate texts before reading; then reading strategies and writing were taught and repeatedly modelled in context so that words were connected with concrete phenomena (Rose et al, 1999).  </w:t>
      </w:r>
    </w:p>
    <w:p w:rsidR="003F17AC" w:rsidRDefault="00216506" w:rsidP="00CF271C">
      <w:pPr>
        <w:keepLines w:val="0"/>
        <w:contextualSpacing w:val="0"/>
        <w:jc w:val="both"/>
        <w:rPr>
          <w:rFonts w:ascii="Century Gothic" w:hAnsi="Century Gothic"/>
        </w:rPr>
      </w:pPr>
      <w:r w:rsidRPr="00D1134C">
        <w:rPr>
          <w:rFonts w:ascii="Century Gothic" w:eastAsia="Arial" w:hAnsi="Century Gothic" w:cs="Arial"/>
        </w:rPr>
        <w:t xml:space="preserve">In addition, literacy was taught across the curriculum and visual images were commonly used to prompt conversation before textual reading </w:t>
      </w:r>
      <w:r w:rsidRPr="00D1134C">
        <w:rPr>
          <w:rFonts w:ascii="Century Gothic" w:hAnsi="Century Gothic"/>
        </w:rPr>
        <w:t>(</w:t>
      </w:r>
      <w:proofErr w:type="spellStart"/>
      <w:r w:rsidRPr="00D1134C">
        <w:rPr>
          <w:rFonts w:ascii="Century Gothic" w:hAnsi="Century Gothic"/>
        </w:rPr>
        <w:t>Yunkaporta</w:t>
      </w:r>
      <w:proofErr w:type="spellEnd"/>
      <w:r w:rsidRPr="00D1134C">
        <w:rPr>
          <w:rFonts w:ascii="Century Gothic" w:hAnsi="Century Gothic"/>
        </w:rPr>
        <w:t>, 2010)</w:t>
      </w:r>
      <w:r w:rsidRPr="00D1134C">
        <w:rPr>
          <w:rFonts w:ascii="Century Gothic" w:eastAsia="Arial" w:hAnsi="Century Gothic" w:cs="Arial"/>
        </w:rPr>
        <w:t xml:space="preserve">. In all, effective teachers were </w:t>
      </w:r>
      <w:r w:rsidRPr="00D1134C">
        <w:rPr>
          <w:rFonts w:ascii="Century Gothic" w:hAnsi="Century Gothic"/>
        </w:rPr>
        <w:t xml:space="preserve">enabling students’ in their learning, especially in their awareness of students’ language capital and by drawing upon students funds of knowledge and experience </w:t>
      </w:r>
      <w:r w:rsidRPr="00D1134C">
        <w:rPr>
          <w:rFonts w:ascii="Century Gothic" w:hAnsi="Century Gothic" w:cs="AdvTTec369687"/>
        </w:rPr>
        <w:t>as a scaffold to high-status cultural capital accessible in school only through literacy (</w:t>
      </w:r>
      <w:proofErr w:type="spellStart"/>
      <w:r w:rsidRPr="00D1134C">
        <w:rPr>
          <w:rFonts w:ascii="Century Gothic" w:hAnsi="Century Gothic" w:cs="AdvTTec369687"/>
        </w:rPr>
        <w:t>Lingard</w:t>
      </w:r>
      <w:proofErr w:type="spellEnd"/>
      <w:r w:rsidRPr="00D1134C">
        <w:rPr>
          <w:rFonts w:ascii="Century Gothic" w:hAnsi="Century Gothic" w:cs="AdvTTec369687"/>
        </w:rPr>
        <w:t xml:space="preserve"> &amp; Kiddie, 2013)</w:t>
      </w:r>
      <w:r w:rsidRPr="00D1134C">
        <w:rPr>
          <w:rFonts w:ascii="Century Gothic" w:hAnsi="Century Gothic"/>
        </w:rPr>
        <w:t xml:space="preserve">. Without attention to this unquestioned orthodoxy, language became the barrier for student engagement and </w:t>
      </w:r>
      <w:r w:rsidR="00B61F99" w:rsidRPr="001E7F95">
        <w:rPr>
          <w:rFonts w:cstheme="minorHAnsi"/>
          <w:noProof/>
          <w:lang w:val="en-AU" w:eastAsia="en-AU"/>
        </w:rPr>
        <mc:AlternateContent>
          <mc:Choice Requires="wps">
            <w:drawing>
              <wp:anchor distT="226695" distB="226695" distL="226695" distR="226695" simplePos="0" relativeHeight="251707392" behindDoc="0" locked="0" layoutInCell="1" allowOverlap="1" wp14:anchorId="57BD130A" wp14:editId="6BECF05A">
                <wp:simplePos x="0" y="0"/>
                <wp:positionH relativeFrom="margin">
                  <wp:align>left</wp:align>
                </wp:positionH>
                <wp:positionV relativeFrom="margin">
                  <wp:posOffset>1691546</wp:posOffset>
                </wp:positionV>
                <wp:extent cx="6281420" cy="1705610"/>
                <wp:effectExtent l="0" t="0" r="100330" b="8890"/>
                <wp:wrapSquare wrapText="bothSides"/>
                <wp:docPr id="21" name="Rectangle 21"/>
                <wp:cNvGraphicFramePr/>
                <a:graphic xmlns:a="http://schemas.openxmlformats.org/drawingml/2006/main">
                  <a:graphicData uri="http://schemas.microsoft.com/office/word/2010/wordprocessingShape">
                    <wps:wsp>
                      <wps:cNvSpPr/>
                      <wps:spPr>
                        <a:xfrm>
                          <a:off x="0" y="0"/>
                          <a:ext cx="6281420" cy="1705610"/>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B71CC4" w:rsidRPr="005D6AC5" w:rsidRDefault="00B71CC4" w:rsidP="005D6AC5">
                            <w:pPr>
                              <w:jc w:val="both"/>
                              <w:rPr>
                                <w:i/>
                              </w:rPr>
                            </w:pPr>
                            <w:r w:rsidRPr="00F97469">
                              <w:rPr>
                                <w:i/>
                              </w:rPr>
                              <w:t xml:space="preserve">A good teacher explains really well. They don’t make you figure it out for yourself. They help you with that. There will be lots of examples and you try it or see it in different ways. I like it when in </w:t>
                            </w:r>
                            <w:proofErr w:type="spellStart"/>
                            <w:r w:rsidRPr="00F97469">
                              <w:rPr>
                                <w:i/>
                              </w:rPr>
                              <w:t>maths</w:t>
                            </w:r>
                            <w:proofErr w:type="spellEnd"/>
                            <w:r w:rsidRPr="00F97469">
                              <w:rPr>
                                <w:i/>
                              </w:rPr>
                              <w:t xml:space="preserve"> you see lots of examples. That makes you feel more confident and then you try. I don’t like it when you’re left to do it yourself. It’s never the same though. In Year 8 and 9 that was good and then in 10 it wasn’t, now it’s good. When it was bad, it was just words. Just words that didn’t make sense. I had to see it.</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D130A" id="Rectangle 21" o:spid="_x0000_s1042" style="position:absolute;left:0;text-align:left;margin-left:0;margin-top:133.2pt;width:494.6pt;height:134.3pt;z-index:251707392;visibility:visible;mso-wrap-style:square;mso-width-percent:0;mso-height-percent:0;mso-wrap-distance-left:17.85pt;mso-wrap-distance-top:17.85pt;mso-wrap-distance-right:17.85pt;mso-wrap-distance-bottom:17.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" fillcolor="#f5c201 [3205]" stroked="f" strokeweight="2.25pt">
                <v:shadow on="t" color="#7a7a7a [3204]" origin="-.5" offset="7.2pt,0"/>
                <v:textbox inset=",14.4pt,,14.4pt">
                  <w:txbxContent>
                    <w:p w:rsidR="00B71CC4" w:rsidRPr="005D6AC5" w:rsidRDefault="00B71CC4" w:rsidP="005D6AC5">
                      <w:pPr>
                        <w:jc w:val="both"/>
                        <w:rPr>
                          <w:i/>
                        </w:rPr>
                      </w:pPr>
                      <w:r w:rsidRPr="00F97469">
                        <w:rPr>
                          <w:i/>
                        </w:rPr>
                        <w:t xml:space="preserve">A good teacher explains really well. They don’t make you figure it out for yourself. They help you with that. There will be lots of examples and you try it or see it in different ways. I like it when in </w:t>
                      </w:r>
                      <w:proofErr w:type="spellStart"/>
                      <w:r w:rsidRPr="00F97469">
                        <w:rPr>
                          <w:i/>
                        </w:rPr>
                        <w:t>maths</w:t>
                      </w:r>
                      <w:proofErr w:type="spellEnd"/>
                      <w:r w:rsidRPr="00F97469">
                        <w:rPr>
                          <w:i/>
                        </w:rPr>
                        <w:t xml:space="preserve"> you see lots of examples. That makes you feel more confident and then you try. I don’t like it when you’re left to do it yourself. It’s never the same though. In Year 8 and 9 that was good and then in 10 it wasn’t, now it’s good. When it was bad, it was just words. Just words that didn’t make sense. I had to see it.</w:t>
                      </w:r>
                    </w:p>
                  </w:txbxContent>
                </v:textbox>
                <w10:wrap type="square" anchorx="margin" anchory="margin"/>
              </v:rect>
            </w:pict>
          </mc:Fallback>
        </mc:AlternateContent>
      </w:r>
      <w:r w:rsidRPr="00D1134C">
        <w:rPr>
          <w:rFonts w:ascii="Century Gothic" w:hAnsi="Century Gothic"/>
        </w:rPr>
        <w:t>success.</w:t>
      </w:r>
      <w:bookmarkStart w:id="38" w:name="_Toc409711557"/>
      <w:bookmarkStart w:id="39" w:name="_Toc409712162"/>
      <w:bookmarkStart w:id="40" w:name="_Toc409711558"/>
      <w:bookmarkStart w:id="41" w:name="_Toc409712163"/>
      <w:bookmarkEnd w:id="38"/>
      <w:bookmarkEnd w:id="39"/>
      <w:bookmarkEnd w:id="40"/>
      <w:bookmarkEnd w:id="41"/>
    </w:p>
    <w:p w:rsidR="0046550A" w:rsidRPr="00D1134C" w:rsidRDefault="0046550A" w:rsidP="003F17AC">
      <w:pPr>
        <w:pStyle w:val="Heading3"/>
      </w:pPr>
      <w:bookmarkStart w:id="42" w:name="_Toc410241168"/>
      <w:r w:rsidRPr="00D1134C">
        <w:t>Essential questions for critical reflection</w:t>
      </w:r>
      <w:bookmarkEnd w:id="42"/>
      <w:r w:rsidRPr="00D1134C">
        <w:t xml:space="preserve"> </w:t>
      </w:r>
    </w:p>
    <w:p w:rsidR="0046550A" w:rsidRPr="00D1134C" w:rsidRDefault="0046550A" w:rsidP="00D1134C">
      <w:pPr>
        <w:pStyle w:val="ListParagraph"/>
        <w:numPr>
          <w:ilvl w:val="0"/>
          <w:numId w:val="12"/>
        </w:numPr>
        <w:spacing w:after="240" w:line="360" w:lineRule="auto"/>
        <w:rPr>
          <w:rFonts w:ascii="Century Gothic" w:hAnsi="Century Gothic" w:cs="Arial"/>
          <w:sz w:val="28"/>
        </w:rPr>
      </w:pPr>
      <w:r w:rsidRPr="00D1134C">
        <w:rPr>
          <w:rFonts w:ascii="Century Gothic" w:hAnsi="Century Gothic" w:cs="Arial"/>
          <w:sz w:val="28"/>
        </w:rPr>
        <w:t xml:space="preserve">What are </w:t>
      </w:r>
      <w:r w:rsidR="001E7F95" w:rsidRPr="00D1134C">
        <w:rPr>
          <w:rFonts w:ascii="Century Gothic" w:hAnsi="Century Gothic" w:cs="Arial"/>
          <w:sz w:val="28"/>
        </w:rPr>
        <w:t xml:space="preserve">ways in which code-switching is taught? </w:t>
      </w:r>
    </w:p>
    <w:p w:rsidR="003C6630" w:rsidRPr="00217B49" w:rsidRDefault="001E7F95" w:rsidP="00D1134C">
      <w:pPr>
        <w:pStyle w:val="ListParagraph"/>
        <w:numPr>
          <w:ilvl w:val="0"/>
          <w:numId w:val="12"/>
        </w:numPr>
        <w:spacing w:after="240" w:line="360" w:lineRule="auto"/>
        <w:rPr>
          <w:rFonts w:ascii="Century Gothic" w:hAnsi="Century Gothic" w:cs="Arial"/>
          <w:sz w:val="28"/>
        </w:rPr>
      </w:pPr>
      <w:r w:rsidRPr="00D1134C">
        <w:rPr>
          <w:rFonts w:ascii="Century Gothic" w:hAnsi="Century Gothic" w:cs="Arial"/>
          <w:sz w:val="28"/>
        </w:rPr>
        <w:t xml:space="preserve">How do I evaluate the ways in which I support students to negotiate the literacy demands across the curriculum? </w:t>
      </w:r>
    </w:p>
    <w:p w:rsidR="00217B49" w:rsidRDefault="00217B49" w:rsidP="00217B49">
      <w:pPr>
        <w:spacing w:after="240" w:line="360" w:lineRule="auto"/>
      </w:pPr>
      <w:r>
        <w:rPr>
          <w:rFonts w:ascii="Century Gothic" w:hAnsi="Century Gothic" w:cs="Arial"/>
          <w:noProof/>
          <w:sz w:val="28"/>
          <w:lang w:val="en-AU" w:eastAsia="en-AU"/>
        </w:rPr>
        <w:drawing>
          <wp:anchor distT="0" distB="0" distL="114300" distR="114300" simplePos="0" relativeHeight="251741184" behindDoc="0" locked="0" layoutInCell="1" allowOverlap="1" wp14:anchorId="134D18F0" wp14:editId="0FC266A3">
            <wp:simplePos x="0" y="0"/>
            <wp:positionH relativeFrom="margin">
              <wp:align>center</wp:align>
            </wp:positionH>
            <wp:positionV relativeFrom="paragraph">
              <wp:posOffset>26837</wp:posOffset>
            </wp:positionV>
            <wp:extent cx="4716145" cy="3143885"/>
            <wp:effectExtent l="171450" t="171450" r="236855" b="22796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_MG_063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16145" cy="314388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217B49" w:rsidRPr="00217B49" w:rsidRDefault="00217B49" w:rsidP="00217B49">
      <w:pPr>
        <w:spacing w:after="240" w:line="360" w:lineRule="auto"/>
        <w:rPr>
          <w:rFonts w:ascii="Century Gothic" w:hAnsi="Century Gothic" w:cs="Arial"/>
          <w:sz w:val="28"/>
        </w:rPr>
        <w:sectPr w:rsidR="00217B49" w:rsidRPr="00217B49" w:rsidSect="003F17AC">
          <w:pgSz w:w="12240" w:h="15840"/>
          <w:pgMar w:top="1080" w:right="1080" w:bottom="1080" w:left="1080" w:header="720" w:footer="720" w:gutter="0"/>
          <w:cols w:space="720"/>
          <w:titlePg/>
          <w:docGrid w:linePitch="360"/>
        </w:sectPr>
      </w:pPr>
    </w:p>
    <w:p w:rsidR="00681776" w:rsidRDefault="00681776" w:rsidP="00D1134C">
      <w:pPr>
        <w:pStyle w:val="Title"/>
        <w:outlineLvl w:val="0"/>
      </w:pPr>
      <w:bookmarkStart w:id="43" w:name="_Toc410241169"/>
      <w:r>
        <w:t>Theme 5: Student voices – learning intentions are made clear through a dialogic environment.</w:t>
      </w:r>
      <w:bookmarkEnd w:id="43"/>
      <w:r>
        <w:t xml:space="preserve"> </w:t>
      </w:r>
    </w:p>
    <w:p w:rsidR="008A0ECB" w:rsidRDefault="003C6630" w:rsidP="00216506">
      <w:pPr>
        <w:autoSpaceDE w:val="0"/>
        <w:autoSpaceDN w:val="0"/>
        <w:adjustRightInd w:val="0"/>
        <w:spacing w:after="0"/>
        <w:jc w:val="both"/>
        <w:rPr>
          <w:rFonts w:ascii="Century Gothic" w:hAnsi="Century Gothic" w:cstheme="minorHAnsi"/>
        </w:rPr>
      </w:pPr>
      <w:r w:rsidRPr="00D1134C">
        <w:rPr>
          <w:rFonts w:ascii="Century Gothic" w:hAnsi="Century Gothic" w:cstheme="minorHAnsi"/>
          <w:noProof/>
          <w:lang w:val="en-AU" w:eastAsia="en-AU"/>
        </w:rPr>
        <mc:AlternateContent>
          <mc:Choice Requires="wps">
            <w:drawing>
              <wp:anchor distT="228600" distB="228600" distL="228600" distR="228600" simplePos="0" relativeHeight="251709440" behindDoc="1" locked="0" layoutInCell="1" allowOverlap="1" wp14:anchorId="54263365" wp14:editId="03015CF0">
                <wp:simplePos x="0" y="0"/>
                <wp:positionH relativeFrom="margin">
                  <wp:posOffset>3220720</wp:posOffset>
                </wp:positionH>
                <wp:positionV relativeFrom="margin">
                  <wp:posOffset>1770626</wp:posOffset>
                </wp:positionV>
                <wp:extent cx="3261360" cy="149034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3261360" cy="149034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B71CC4" w:rsidRPr="00F97469" w:rsidRDefault="00B71CC4" w:rsidP="001E7F95">
                            <w:pPr>
                              <w:autoSpaceDE w:val="0"/>
                              <w:autoSpaceDN w:val="0"/>
                              <w:adjustRightInd w:val="0"/>
                              <w:spacing w:after="0"/>
                              <w:jc w:val="both"/>
                              <w:rPr>
                                <w:rFonts w:cstheme="minorHAnsi"/>
                              </w:rPr>
                            </w:pPr>
                            <w:r w:rsidRPr="00F97469">
                              <w:rPr>
                                <w:rFonts w:cstheme="minorHAnsi"/>
                                <w:i/>
                              </w:rPr>
                              <w:t xml:space="preserve">I like her teaching when she keeps the important information up front. Really to the point. I know our </w:t>
                            </w:r>
                            <w:r w:rsidRPr="00F97469">
                              <w:rPr>
                                <w:rFonts w:cstheme="minorHAnsi"/>
                              </w:rPr>
                              <w:t>[Indigenous Education Support Worker]</w:t>
                            </w:r>
                            <w:r w:rsidRPr="00F97469">
                              <w:rPr>
                                <w:rFonts w:cstheme="minorHAnsi"/>
                                <w:i/>
                              </w:rPr>
                              <w:t xml:space="preserve"> tells us that we need to be able to ‘code-switch’ in the class. Everything is ‘code-switch’ for us. Not just the way we talk but the way we are asked to learn and behave. She says if we can ‘code-switch’, we will be ok.  Teachers talk in ways I’m not used to but that’s what lots of teachers do need to be doing more. Help us to see the important stuff and then fill it in a bit – not too much we get lost. When we are learning it is good to be able to use </w:t>
                            </w:r>
                            <w:r w:rsidRPr="00F97469">
                              <w:rPr>
                                <w:rFonts w:cstheme="minorHAnsi"/>
                              </w:rPr>
                              <w:t>[the language]</w:t>
                            </w:r>
                            <w:r w:rsidRPr="00F97469">
                              <w:rPr>
                                <w:rFonts w:cstheme="minorHAnsi"/>
                                <w:i/>
                              </w:rPr>
                              <w:t xml:space="preserve"> we are used to. That is good when teachers can help us in the change </w:t>
                            </w:r>
                            <w:r w:rsidRPr="00F97469">
                              <w:rPr>
                                <w:rFonts w:cstheme="minorHAnsi"/>
                              </w:rPr>
                              <w:t>[from home language to Standard Australian English]</w:t>
                            </w:r>
                            <w:r>
                              <w:rPr>
                                <w:rFonts w:cstheme="minorHAnsi"/>
                              </w:rPr>
                              <w:t>…</w:t>
                            </w:r>
                          </w:p>
                          <w:p w:rsidR="00B71CC4" w:rsidRPr="00F97469" w:rsidRDefault="00B71CC4" w:rsidP="001E7F95">
                            <w:pPr>
                              <w:autoSpaceDE w:val="0"/>
                              <w:autoSpaceDN w:val="0"/>
                              <w:adjustRightInd w:val="0"/>
                              <w:spacing w:after="0"/>
                              <w:jc w:val="both"/>
                              <w:rPr>
                                <w:rFonts w:cstheme="minorHAnsi"/>
                              </w:rPr>
                            </w:pPr>
                          </w:p>
                          <w:p w:rsidR="00B71CC4" w:rsidRPr="00F97469" w:rsidRDefault="00B71CC4" w:rsidP="001E7F95">
                            <w:pPr>
                              <w:jc w:val="both"/>
                              <w:rPr>
                                <w:i/>
                              </w:rPr>
                            </w:pPr>
                            <w:r>
                              <w:rPr>
                                <w:i/>
                              </w:rPr>
                              <w:t>…</w:t>
                            </w:r>
                            <w:r w:rsidRPr="00F97469">
                              <w:rPr>
                                <w:i/>
                              </w:rPr>
                              <w:t>I like it when the start of the lesson is clear. You know the focus and then at the end you come back to that. I need to know where I’m going so she makes that good. Just letting you know what you need to know and what to do, so it comes back to that.</w:t>
                            </w:r>
                          </w:p>
                          <w:p w:rsidR="00B71CC4" w:rsidRDefault="00B71CC4">
                            <w:pPr>
                              <w:pStyle w:val="NoSpacing"/>
                              <w:jc w:val="right"/>
                              <w:rPr>
                                <w:color w:val="D1282E"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4263365" id="Text Box 23" o:spid="_x0000_s1043" type="#_x0000_t202" style="position:absolute;left:0;text-align:left;margin-left:253.6pt;margin-top:139.4pt;width:256.8pt;height:117.35pt;z-index:-251607040;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" fillcolor="#cdcdb8 [2899]" stroked="f" strokeweight=".5pt">
                <v:fill color2="#c4c4ab [3139]" rotate="t" focusposition=".5,.5" focussize="-.5,-.5" focus="100%" type="gradientRadial"/>
                <v:textbox style="mso-fit-shape-to-text:t" inset="14.4pt,14.4pt,14.4pt,14.4pt">
                  <w:txbxContent>
                    <w:p w:rsidR="00B71CC4" w:rsidRPr="00F97469" w:rsidRDefault="00B71CC4" w:rsidP="001E7F95">
                      <w:pPr>
                        <w:autoSpaceDE w:val="0"/>
                        <w:autoSpaceDN w:val="0"/>
                        <w:adjustRightInd w:val="0"/>
                        <w:spacing w:after="0"/>
                        <w:jc w:val="both"/>
                        <w:rPr>
                          <w:rFonts w:cstheme="minorHAnsi"/>
                        </w:rPr>
                      </w:pPr>
                      <w:r w:rsidRPr="00F97469">
                        <w:rPr>
                          <w:rFonts w:cstheme="minorHAnsi"/>
                          <w:i/>
                        </w:rPr>
                        <w:t xml:space="preserve">I like her teaching when she keeps the important information up front. Really to the point. I know our </w:t>
                      </w:r>
                      <w:r w:rsidRPr="00F97469">
                        <w:rPr>
                          <w:rFonts w:cstheme="minorHAnsi"/>
                        </w:rPr>
                        <w:t>[Indigenous Education Support Worker]</w:t>
                      </w:r>
                      <w:r w:rsidRPr="00F97469">
                        <w:rPr>
                          <w:rFonts w:cstheme="minorHAnsi"/>
                          <w:i/>
                        </w:rPr>
                        <w:t xml:space="preserve"> tells us that we need to be able to ‘code-switch’ in the class. Everything is ‘code-switch’ for us. Not just the way we talk but the way we are asked to learn and behave. She says if we can ‘code-switch’, we will be ok.  Teachers talk in ways I’m not used to but that’s what lots of teachers do need to be doing more. Help us to see the important stuff and then fill it in a bit – not too much we get lost. When we are learning it is good to be able to use </w:t>
                      </w:r>
                      <w:r w:rsidRPr="00F97469">
                        <w:rPr>
                          <w:rFonts w:cstheme="minorHAnsi"/>
                        </w:rPr>
                        <w:t>[the language]</w:t>
                      </w:r>
                      <w:r w:rsidRPr="00F97469">
                        <w:rPr>
                          <w:rFonts w:cstheme="minorHAnsi"/>
                          <w:i/>
                        </w:rPr>
                        <w:t xml:space="preserve"> we are used to. That is good when teachers can help us in the change </w:t>
                      </w:r>
                      <w:r w:rsidRPr="00F97469">
                        <w:rPr>
                          <w:rFonts w:cstheme="minorHAnsi"/>
                        </w:rPr>
                        <w:t>[from home language to Standard Australian English]</w:t>
                      </w:r>
                      <w:r>
                        <w:rPr>
                          <w:rFonts w:cstheme="minorHAnsi"/>
                        </w:rPr>
                        <w:t>…</w:t>
                      </w:r>
                    </w:p>
                    <w:p w:rsidR="00B71CC4" w:rsidRPr="00F97469" w:rsidRDefault="00B71CC4" w:rsidP="001E7F95">
                      <w:pPr>
                        <w:autoSpaceDE w:val="0"/>
                        <w:autoSpaceDN w:val="0"/>
                        <w:adjustRightInd w:val="0"/>
                        <w:spacing w:after="0"/>
                        <w:jc w:val="both"/>
                        <w:rPr>
                          <w:rFonts w:cstheme="minorHAnsi"/>
                        </w:rPr>
                      </w:pPr>
                    </w:p>
                    <w:p w:rsidR="00B71CC4" w:rsidRPr="00F97469" w:rsidRDefault="00B71CC4" w:rsidP="001E7F95">
                      <w:pPr>
                        <w:jc w:val="both"/>
                        <w:rPr>
                          <w:i/>
                        </w:rPr>
                      </w:pPr>
                      <w:r>
                        <w:rPr>
                          <w:i/>
                        </w:rPr>
                        <w:t>…</w:t>
                      </w:r>
                      <w:r w:rsidRPr="00F97469">
                        <w:rPr>
                          <w:i/>
                        </w:rPr>
                        <w:t>I like it when the start of the lesson is clear. You know the focus and then at the end you come back to that. I need to know where I’m going so she makes that good. Just letting you know what you need to know and what to do, so it comes back to that.</w:t>
                      </w:r>
                    </w:p>
                    <w:p w:rsidR="00B71CC4" w:rsidRDefault="00B71CC4">
                      <w:pPr>
                        <w:pStyle w:val="NoSpacing"/>
                        <w:jc w:val="right"/>
                        <w:rPr>
                          <w:color w:val="D1282E" w:themeColor="text2"/>
                          <w:sz w:val="18"/>
                          <w:szCs w:val="18"/>
                        </w:rPr>
                      </w:pPr>
                    </w:p>
                  </w:txbxContent>
                </v:textbox>
                <w10:wrap type="square" anchorx="margin" anchory="margin"/>
              </v:shape>
            </w:pict>
          </mc:Fallback>
        </mc:AlternateContent>
      </w:r>
      <w:r w:rsidR="00216506" w:rsidRPr="00D1134C">
        <w:rPr>
          <w:rFonts w:ascii="Century Gothic" w:hAnsi="Century Gothic" w:cstheme="minorHAnsi"/>
        </w:rPr>
        <w:t>Pedagogical comments also pertained to the communication patterns of classrooms. Following on from Theme 4 and as we have found in previous studies (</w:t>
      </w:r>
      <w:proofErr w:type="spellStart"/>
      <w:r w:rsidR="00216506" w:rsidRPr="00D1134C">
        <w:rPr>
          <w:rFonts w:ascii="Century Gothic" w:hAnsi="Century Gothic" w:cstheme="minorHAnsi"/>
        </w:rPr>
        <w:t>Lewthwaite</w:t>
      </w:r>
      <w:proofErr w:type="spellEnd"/>
      <w:r w:rsidR="00216506" w:rsidRPr="00D1134C">
        <w:rPr>
          <w:rFonts w:ascii="Century Gothic" w:hAnsi="Century Gothic" w:cstheme="minorHAnsi"/>
        </w:rPr>
        <w:t xml:space="preserve"> and McMillan 2007, 2010), the language patterns of classrooms were perceived to strongly influence student engagement and learning, and again often acted as a barrier for learning. </w:t>
      </w:r>
    </w:p>
    <w:p w:rsidR="008A0ECB" w:rsidRDefault="008A0ECB" w:rsidP="00216506">
      <w:pPr>
        <w:autoSpaceDE w:val="0"/>
        <w:autoSpaceDN w:val="0"/>
        <w:adjustRightInd w:val="0"/>
        <w:spacing w:after="0"/>
        <w:jc w:val="both"/>
        <w:rPr>
          <w:rFonts w:ascii="Century Gothic" w:hAnsi="Century Gothic" w:cstheme="minorHAnsi"/>
        </w:rPr>
      </w:pPr>
    </w:p>
    <w:p w:rsidR="008A0ECB" w:rsidRDefault="00216506" w:rsidP="00216506">
      <w:pPr>
        <w:autoSpaceDE w:val="0"/>
        <w:autoSpaceDN w:val="0"/>
        <w:adjustRightInd w:val="0"/>
        <w:spacing w:after="0"/>
        <w:jc w:val="both"/>
        <w:rPr>
          <w:rFonts w:ascii="Century Gothic" w:hAnsi="Century Gothic" w:cstheme="minorHAnsi"/>
        </w:rPr>
      </w:pPr>
      <w:r w:rsidRPr="00D1134C">
        <w:rPr>
          <w:rFonts w:ascii="Century Gothic" w:hAnsi="Century Gothic" w:cstheme="minorHAnsi"/>
        </w:rPr>
        <w:t>Making clear the intended learning was very important to students (</w:t>
      </w:r>
      <w:proofErr w:type="spellStart"/>
      <w:r w:rsidRPr="00D1134C">
        <w:rPr>
          <w:rFonts w:ascii="Century Gothic" w:hAnsi="Century Gothic" w:cstheme="minorHAnsi"/>
        </w:rPr>
        <w:t>Yunkaporta</w:t>
      </w:r>
      <w:proofErr w:type="spellEnd"/>
      <w:r w:rsidRPr="00D1134C">
        <w:rPr>
          <w:rFonts w:ascii="Century Gothic" w:hAnsi="Century Gothic" w:cstheme="minorHAnsi"/>
        </w:rPr>
        <w:t xml:space="preserve"> 2010). Clarity of speech and learning intent were seen as crucial for causing learning. The communication patterns were encouraged to be dialogical rather than univocal, voluntary rather than involuntary, both of which are inherent within Hattie’s notion of making learning visible (2010). </w:t>
      </w:r>
    </w:p>
    <w:p w:rsidR="008A0ECB" w:rsidRDefault="008A0ECB" w:rsidP="00216506">
      <w:pPr>
        <w:autoSpaceDE w:val="0"/>
        <w:autoSpaceDN w:val="0"/>
        <w:adjustRightInd w:val="0"/>
        <w:spacing w:after="0"/>
        <w:jc w:val="both"/>
        <w:rPr>
          <w:rFonts w:ascii="Century Gothic" w:hAnsi="Century Gothic" w:cstheme="minorHAnsi"/>
        </w:rPr>
      </w:pPr>
    </w:p>
    <w:p w:rsidR="003C6630" w:rsidRDefault="00216506" w:rsidP="00216506">
      <w:pPr>
        <w:autoSpaceDE w:val="0"/>
        <w:autoSpaceDN w:val="0"/>
        <w:adjustRightInd w:val="0"/>
        <w:spacing w:after="0"/>
        <w:jc w:val="both"/>
        <w:rPr>
          <w:rFonts w:ascii="Century Gothic" w:hAnsi="Century Gothic" w:cstheme="minorHAnsi"/>
        </w:rPr>
        <w:sectPr w:rsidR="003C6630" w:rsidSect="003F17AC">
          <w:pgSz w:w="12240" w:h="15840"/>
          <w:pgMar w:top="1080" w:right="1080" w:bottom="1080" w:left="1080" w:header="720" w:footer="720" w:gutter="0"/>
          <w:cols w:space="720"/>
          <w:titlePg/>
          <w:docGrid w:linePitch="360"/>
        </w:sectPr>
      </w:pPr>
      <w:r w:rsidRPr="00D1134C">
        <w:rPr>
          <w:rFonts w:ascii="Century Gothic" w:hAnsi="Century Gothic" w:cstheme="minorHAnsi"/>
        </w:rPr>
        <w:t>Listening, for both students and teachers, was seen as important as talking. Teachers’ under-talking was preferred over their over-talking, especially in communicating complex ideas. Making provision for students to use home language in the classroom was viewed positively as a support for learning (Jorgensen et al 2013).</w:t>
      </w:r>
    </w:p>
    <w:p w:rsidR="0046550A" w:rsidRPr="00D1134C" w:rsidRDefault="0046550A" w:rsidP="00D1134C">
      <w:pPr>
        <w:pStyle w:val="Heading3"/>
      </w:pPr>
      <w:bookmarkStart w:id="44" w:name="_Toc409711560"/>
      <w:bookmarkStart w:id="45" w:name="_Toc409712165"/>
      <w:bookmarkStart w:id="46" w:name="_Toc409711561"/>
      <w:bookmarkStart w:id="47" w:name="_Toc409712166"/>
      <w:bookmarkStart w:id="48" w:name="_Toc409711562"/>
      <w:bookmarkStart w:id="49" w:name="_Toc409712167"/>
      <w:bookmarkStart w:id="50" w:name="_Toc410241170"/>
      <w:bookmarkEnd w:id="44"/>
      <w:bookmarkEnd w:id="45"/>
      <w:bookmarkEnd w:id="46"/>
      <w:bookmarkEnd w:id="47"/>
      <w:bookmarkEnd w:id="48"/>
      <w:bookmarkEnd w:id="49"/>
      <w:r w:rsidRPr="00D1134C">
        <w:t>Essential questions for critical reflection</w:t>
      </w:r>
      <w:bookmarkEnd w:id="50"/>
      <w:r w:rsidRPr="00D1134C">
        <w:t xml:space="preserve"> </w:t>
      </w:r>
    </w:p>
    <w:p w:rsidR="0046550A" w:rsidRPr="00D1134C" w:rsidRDefault="001E7F95" w:rsidP="00D1134C">
      <w:pPr>
        <w:pStyle w:val="ListParagraph"/>
        <w:numPr>
          <w:ilvl w:val="0"/>
          <w:numId w:val="8"/>
        </w:numPr>
        <w:spacing w:after="240" w:line="360" w:lineRule="auto"/>
        <w:rPr>
          <w:rFonts w:ascii="Century Gothic" w:hAnsi="Century Gothic" w:cs="Arial"/>
          <w:sz w:val="28"/>
        </w:rPr>
      </w:pPr>
      <w:r w:rsidRPr="00D1134C">
        <w:rPr>
          <w:rFonts w:ascii="Century Gothic" w:hAnsi="Century Gothic" w:cs="Arial"/>
          <w:sz w:val="28"/>
        </w:rPr>
        <w:t>I</w:t>
      </w:r>
      <w:r w:rsidR="000E2D8F" w:rsidRPr="00D1134C">
        <w:rPr>
          <w:rFonts w:ascii="Century Gothic" w:hAnsi="Century Gothic" w:cs="Arial"/>
          <w:sz w:val="28"/>
        </w:rPr>
        <w:t>n</w:t>
      </w:r>
      <w:r w:rsidRPr="00D1134C">
        <w:rPr>
          <w:rFonts w:ascii="Century Gothic" w:hAnsi="Century Gothic" w:cs="Arial"/>
          <w:sz w:val="28"/>
        </w:rPr>
        <w:t xml:space="preserve"> what ways do I make expectations of s</w:t>
      </w:r>
      <w:r w:rsidR="00D11287" w:rsidRPr="00D1134C">
        <w:rPr>
          <w:rFonts w:ascii="Century Gothic" w:hAnsi="Century Gothic" w:cs="Arial"/>
          <w:sz w:val="28"/>
        </w:rPr>
        <w:t>tudents (bo</w:t>
      </w:r>
      <w:r w:rsidRPr="00D1134C">
        <w:rPr>
          <w:rFonts w:ascii="Century Gothic" w:hAnsi="Century Gothic" w:cs="Arial"/>
          <w:sz w:val="28"/>
        </w:rPr>
        <w:t>th behavior and achievement)</w:t>
      </w:r>
      <w:r w:rsidR="00D11287" w:rsidRPr="00D1134C">
        <w:rPr>
          <w:rFonts w:ascii="Century Gothic" w:hAnsi="Century Gothic" w:cs="Arial"/>
          <w:sz w:val="28"/>
        </w:rPr>
        <w:t xml:space="preserve"> m</w:t>
      </w:r>
      <w:r w:rsidR="0021462D">
        <w:rPr>
          <w:rFonts w:ascii="Century Gothic" w:hAnsi="Century Gothic" w:cs="Arial"/>
          <w:sz w:val="28"/>
        </w:rPr>
        <w:t>ore</w:t>
      </w:r>
      <w:r w:rsidR="00D11287" w:rsidRPr="00D1134C">
        <w:rPr>
          <w:rFonts w:ascii="Century Gothic" w:hAnsi="Century Gothic" w:cs="Arial"/>
          <w:sz w:val="28"/>
        </w:rPr>
        <w:t xml:space="preserve"> explicit</w:t>
      </w:r>
      <w:r w:rsidRPr="00D1134C">
        <w:rPr>
          <w:rFonts w:ascii="Century Gothic" w:hAnsi="Century Gothic" w:cs="Arial"/>
          <w:sz w:val="28"/>
        </w:rPr>
        <w:t xml:space="preserve">? </w:t>
      </w:r>
    </w:p>
    <w:p w:rsidR="00D11287" w:rsidRPr="00D1134C" w:rsidRDefault="00B64E1F" w:rsidP="00D1134C">
      <w:pPr>
        <w:pStyle w:val="ListParagraph"/>
        <w:numPr>
          <w:ilvl w:val="0"/>
          <w:numId w:val="8"/>
        </w:numPr>
        <w:spacing w:after="240" w:line="360" w:lineRule="auto"/>
        <w:rPr>
          <w:rFonts w:ascii="Century Gothic" w:hAnsi="Century Gothic" w:cs="Arial"/>
          <w:sz w:val="28"/>
        </w:rPr>
      </w:pPr>
      <w:r w:rsidRPr="00D1134C">
        <w:rPr>
          <w:rFonts w:ascii="Century Gothic" w:hAnsi="Century Gothic" w:cs="Arial"/>
          <w:sz w:val="28"/>
        </w:rPr>
        <w:t xml:space="preserve">How and when do I give feedback? </w:t>
      </w:r>
    </w:p>
    <w:p w:rsidR="00B64E1F" w:rsidRPr="00217B49" w:rsidRDefault="00B64E1F" w:rsidP="00D1134C">
      <w:pPr>
        <w:pStyle w:val="ListParagraph"/>
        <w:numPr>
          <w:ilvl w:val="0"/>
          <w:numId w:val="8"/>
        </w:numPr>
        <w:spacing w:after="240" w:line="360" w:lineRule="auto"/>
        <w:rPr>
          <w:rFonts w:ascii="Century Gothic" w:hAnsi="Century Gothic" w:cs="Arial"/>
          <w:sz w:val="28"/>
        </w:rPr>
      </w:pPr>
      <w:r w:rsidRPr="00D1134C">
        <w:rPr>
          <w:rFonts w:ascii="Century Gothic" w:hAnsi="Century Gothic" w:cs="Arial"/>
          <w:sz w:val="28"/>
        </w:rPr>
        <w:t xml:space="preserve">What effect does this have on student learning? </w:t>
      </w:r>
    </w:p>
    <w:p w:rsidR="00217B49" w:rsidRDefault="00217B49" w:rsidP="00217B49">
      <w:pPr>
        <w:spacing w:after="240" w:line="360" w:lineRule="auto"/>
      </w:pPr>
    </w:p>
    <w:p w:rsidR="00217B49" w:rsidRPr="00217B49" w:rsidRDefault="00217B49" w:rsidP="00217B49">
      <w:pPr>
        <w:spacing w:after="240" w:line="360" w:lineRule="auto"/>
        <w:rPr>
          <w:rFonts w:ascii="Century Gothic" w:hAnsi="Century Gothic" w:cs="Arial"/>
          <w:sz w:val="28"/>
        </w:rPr>
      </w:pPr>
    </w:p>
    <w:p w:rsidR="00217B49" w:rsidRPr="00217B49" w:rsidRDefault="00217B49" w:rsidP="00217B49">
      <w:pPr>
        <w:spacing w:after="240" w:line="360" w:lineRule="auto"/>
        <w:rPr>
          <w:rFonts w:ascii="Century Gothic" w:hAnsi="Century Gothic" w:cs="Arial"/>
          <w:sz w:val="28"/>
        </w:rPr>
      </w:pPr>
      <w:r>
        <w:rPr>
          <w:rFonts w:ascii="Century Gothic" w:hAnsi="Century Gothic" w:cs="Arial"/>
          <w:noProof/>
          <w:sz w:val="28"/>
          <w:lang w:val="en-AU" w:eastAsia="en-AU"/>
        </w:rPr>
        <w:drawing>
          <wp:inline distT="0" distB="0" distL="0" distR="0">
            <wp:extent cx="6424863" cy="4285792"/>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ks-mtisa-ferryphotography_95.jpg"/>
                    <pic:cNvPicPr/>
                  </pic:nvPicPr>
                  <pic:blipFill>
                    <a:blip r:embed="rId28">
                      <a:extLst>
                        <a:ext uri="{28A0092B-C50C-407E-A947-70E740481C1C}">
                          <a14:useLocalDpi xmlns:a14="http://schemas.microsoft.com/office/drawing/2010/main" val="0"/>
                        </a:ext>
                      </a:extLst>
                    </a:blip>
                    <a:stretch>
                      <a:fillRect/>
                    </a:stretch>
                  </pic:blipFill>
                  <pic:spPr>
                    <a:xfrm>
                      <a:off x="0" y="0"/>
                      <a:ext cx="6425431" cy="4286171"/>
                    </a:xfrm>
                    <a:prstGeom prst="rect">
                      <a:avLst/>
                    </a:prstGeom>
                    <a:ln>
                      <a:noFill/>
                    </a:ln>
                    <a:effectLst>
                      <a:softEdge rad="112500"/>
                    </a:effectLst>
                  </pic:spPr>
                </pic:pic>
              </a:graphicData>
            </a:graphic>
          </wp:inline>
        </w:drawing>
      </w:r>
    </w:p>
    <w:p w:rsidR="000E2D8F" w:rsidRDefault="000E2D8F">
      <w:pPr>
        <w:sectPr w:rsidR="000E2D8F" w:rsidSect="003F17AC">
          <w:pgSz w:w="12240" w:h="15840"/>
          <w:pgMar w:top="1080" w:right="1080" w:bottom="1080" w:left="1080" w:header="720" w:footer="720" w:gutter="0"/>
          <w:cols w:space="720"/>
          <w:titlePg/>
          <w:docGrid w:linePitch="360"/>
        </w:sectPr>
      </w:pPr>
    </w:p>
    <w:p w:rsidR="00681776" w:rsidRDefault="00681776" w:rsidP="00D1134C">
      <w:pPr>
        <w:pStyle w:val="Title"/>
        <w:outlineLvl w:val="0"/>
      </w:pPr>
      <w:bookmarkStart w:id="51" w:name="_Toc410241171"/>
      <w:r>
        <w:t>Theme 6: Student voices – teaching is differentiated to accommodate student diversity.</w:t>
      </w:r>
      <w:bookmarkEnd w:id="51"/>
      <w:r>
        <w:t xml:space="preserve"> </w:t>
      </w:r>
    </w:p>
    <w:p w:rsidR="008A0ECB" w:rsidRDefault="005B4037" w:rsidP="00D1134C">
      <w:pPr>
        <w:keepLines w:val="0"/>
        <w:autoSpaceDE w:val="0"/>
        <w:autoSpaceDN w:val="0"/>
        <w:adjustRightInd w:val="0"/>
        <w:spacing w:after="0"/>
        <w:jc w:val="both"/>
        <w:rPr>
          <w:rFonts w:ascii="Century Gothic" w:hAnsi="Century Gothic" w:cstheme="minorHAnsi"/>
        </w:rPr>
      </w:pPr>
      <w:r w:rsidRPr="005B4037">
        <w:rPr>
          <w:rFonts w:ascii="Century Gothic" w:hAnsi="Century Gothic" w:cstheme="minorHAnsi"/>
          <w:noProof/>
          <w:lang w:val="en-AU" w:eastAsia="en-AU"/>
        </w:rPr>
        <mc:AlternateContent>
          <mc:Choice Requires="wps">
            <w:drawing>
              <wp:anchor distT="45720" distB="45720" distL="182880" distR="182880" simplePos="0" relativeHeight="251725824" behindDoc="1" locked="0" layoutInCell="1" allowOverlap="0" wp14:anchorId="3801EAF5" wp14:editId="3445496E">
                <wp:simplePos x="0" y="0"/>
                <wp:positionH relativeFrom="margin">
                  <wp:align>right</wp:align>
                </wp:positionH>
                <wp:positionV relativeFrom="paragraph">
                  <wp:posOffset>3661410</wp:posOffset>
                </wp:positionV>
                <wp:extent cx="3015615" cy="2065655"/>
                <wp:effectExtent l="38100" t="38100" r="32385" b="40005"/>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5615" cy="2065655"/>
                        </a:xfrm>
                        <a:prstGeom prst="rect">
                          <a:avLst/>
                        </a:prstGeom>
                        <a:solidFill>
                          <a:schemeClr val="tx2"/>
                        </a:solidFill>
                        <a:ln w="76200" cmpd="dbl">
                          <a:solidFill>
                            <a:schemeClr val="tx2"/>
                          </a:solidFill>
                          <a:miter lim="800000"/>
                          <a:headEnd/>
                          <a:tailEnd/>
                        </a:ln>
                      </wps:spPr>
                      <wps:txbx>
                        <w:txbxContent>
                          <w:p w:rsidR="00B71CC4" w:rsidRDefault="00B71CC4" w:rsidP="00D1134C">
                            <w:pPr>
                              <w:spacing w:after="0"/>
                              <w:jc w:val="both"/>
                              <w:rPr>
                                <w:i/>
                                <w:iCs w:val="0"/>
                                <w:caps/>
                                <w:color w:val="FFFFFF" w:themeColor="background1"/>
                                <w:sz w:val="28"/>
                              </w:rPr>
                            </w:pPr>
                            <w:r w:rsidRPr="00152AB7">
                              <w:rPr>
                                <w:rFonts w:ascii="Century Gothic" w:hAnsi="Century Gothic" w:cstheme="minorHAnsi"/>
                                <w:i/>
                              </w:rPr>
                              <w:t xml:space="preserve">Right from the beginning I knew this year was going to be good. She makes it clear by what she days and what she does that each student’s learning is important. You could see it right away. I knew her expectations had to do with her believing in us. That’s what I want – teachers that believe in me. </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w:pict>
              <v:rect w14:anchorId="3801EAF5" id="Rectangle 4" o:spid="_x0000_s1044" style="position:absolute;left:0;text-align:left;margin-left:186.25pt;margin-top:288.3pt;width:237.45pt;height:162.65pt;z-index:-251590656;visibility:visible;mso-wrap-style:square;mso-width-percent:0;mso-height-percent:200;mso-wrap-distance-left:14.4pt;mso-wrap-distance-top:3.6pt;mso-wrap-distance-right:14.4pt;mso-wrap-distance-bottom:3.6pt;mso-position-horizontal:right;mso-position-horizontal-relative:margin;mso-position-vertical:absolute;mso-position-vertical-relative:text;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" o:allowoverlap="f" fillcolor="#d1282e [3215]" strokecolor="#d1282e [3215]" strokeweight="6pt">
                <v:stroke linestyle="thinThin"/>
                <v:textbox style="mso-fit-shape-to-text:t" inset="14.4pt,14.4pt,14.4pt,14.4pt">
                  <w:txbxContent>
                    <w:p w:rsidR="00B71CC4" w:rsidRDefault="00B71CC4" w:rsidP="00D1134C">
                      <w:pPr>
                        <w:spacing w:after="0"/>
                        <w:jc w:val="both"/>
                        <w:rPr>
                          <w:i/>
                          <w:iCs w:val="0"/>
                          <w:caps/>
                          <w:color w:val="FFFFFF" w:themeColor="background1"/>
                          <w:sz w:val="28"/>
                        </w:rPr>
                      </w:pPr>
                      <w:r w:rsidRPr="00152AB7">
                        <w:rPr>
                          <w:rFonts w:ascii="Century Gothic" w:hAnsi="Century Gothic" w:cstheme="minorHAnsi"/>
                          <w:i/>
                        </w:rPr>
                        <w:t xml:space="preserve">Right from the beginning I knew this year was going to be good. She makes it clear by what she days and what she does that each student’s learning is important. You could see it right away. I knew her expectations had to do with her believing in us. That’s what I want – teachers that believe in me. </w:t>
                      </w:r>
                    </w:p>
                  </w:txbxContent>
                </v:textbox>
                <w10:wrap type="square" anchorx="margin"/>
              </v:rect>
            </w:pict>
          </mc:Fallback>
        </mc:AlternateContent>
      </w:r>
      <w:r w:rsidRPr="005B4037">
        <w:rPr>
          <w:rFonts w:ascii="Century Gothic" w:hAnsi="Century Gothic" w:cstheme="minorHAnsi"/>
          <w:noProof/>
          <w:lang w:val="en-AU" w:eastAsia="en-AU"/>
        </w:rPr>
        <mc:AlternateContent>
          <mc:Choice Requires="wps">
            <w:drawing>
              <wp:anchor distT="228600" distB="228600" distL="228600" distR="228600" simplePos="0" relativeHeight="251723776" behindDoc="0" locked="0" layoutInCell="1" allowOverlap="1" wp14:anchorId="1DAA987B" wp14:editId="4049F3D6">
                <wp:simplePos x="0" y="0"/>
                <wp:positionH relativeFrom="margin">
                  <wp:align>right</wp:align>
                </wp:positionH>
                <wp:positionV relativeFrom="margin">
                  <wp:posOffset>1784350</wp:posOffset>
                </wp:positionV>
                <wp:extent cx="3013710" cy="2349500"/>
                <wp:effectExtent l="0" t="0" r="91440" b="1905"/>
                <wp:wrapSquare wrapText="bothSides"/>
                <wp:docPr id="27" name="Rectangle 27"/>
                <wp:cNvGraphicFramePr/>
                <a:graphic xmlns:a="http://schemas.openxmlformats.org/drawingml/2006/main">
                  <a:graphicData uri="http://schemas.microsoft.com/office/word/2010/wordprocessingShape">
                    <wps:wsp>
                      <wps:cNvSpPr/>
                      <wps:spPr>
                        <a:xfrm>
                          <a:off x="0" y="0"/>
                          <a:ext cx="3013710" cy="2349500"/>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B71CC4" w:rsidRDefault="00B71CC4">
                            <w:pPr>
                              <w:spacing w:after="0"/>
                              <w:rPr>
                                <w:color w:val="FFFFFF" w:themeColor="background1"/>
                                <w:sz w:val="26"/>
                                <w:szCs w:val="26"/>
                              </w:rPr>
                            </w:pPr>
                            <w:r w:rsidRPr="00152AB7">
                              <w:rPr>
                                <w:rFonts w:ascii="Century Gothic" w:hAnsi="Century Gothic" w:cstheme="minorHAnsi"/>
                                <w:i/>
                              </w:rPr>
                              <w:t xml:space="preserve">You pick up on whether the teacher places importance on me learning. In some classes, if you are left behind, that’s tough. In </w:t>
                            </w:r>
                            <w:r w:rsidRPr="00152AB7">
                              <w:rPr>
                                <w:rFonts w:ascii="Century Gothic" w:hAnsi="Century Gothic" w:cstheme="minorHAnsi"/>
                              </w:rPr>
                              <w:t>[a class]</w:t>
                            </w:r>
                            <w:r w:rsidRPr="00152AB7">
                              <w:rPr>
                                <w:rFonts w:ascii="Century Gothic" w:hAnsi="Century Gothic" w:cstheme="minorHAnsi"/>
                                <w:i/>
                              </w:rPr>
                              <w:t xml:space="preserve"> everyone is expected to learn and not stop others for learning. Everyone wants to know where they stand and that everyone is equal. No </w:t>
                            </w:r>
                            <w:proofErr w:type="spellStart"/>
                            <w:r w:rsidRPr="00152AB7">
                              <w:rPr>
                                <w:rFonts w:ascii="Century Gothic" w:hAnsi="Century Gothic" w:cstheme="minorHAnsi"/>
                                <w:i/>
                              </w:rPr>
                              <w:t>favourites</w:t>
                            </w:r>
                            <w:proofErr w:type="spellEnd"/>
                            <w:r w:rsidRPr="00152AB7">
                              <w:rPr>
                                <w:rFonts w:ascii="Century Gothic" w:hAnsi="Century Gothic" w:cstheme="minorHAnsi"/>
                                <w:i/>
                              </w:rPr>
                              <w:t>. Not just the person that gets it, or the ones that don’t get it. There has to be a message that each student’s learning is important.</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DAA987B" id="Rectangle 27" o:spid="_x0000_s1045" style="position:absolute;left:0;text-align:left;margin-left:186.1pt;margin-top:140.5pt;width:237.3pt;height:185pt;z-index:251723776;visibility:visible;mso-wrap-style:square;mso-width-percent:0;mso-height-percent:0;mso-wrap-distance-left:18pt;mso-wrap-distance-top:18pt;mso-wrap-distance-right:18pt;mso-wrap-distance-bottom:1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" fillcolor="#f5c201 [3205]" stroked="f" strokeweight="2.25pt">
                <v:shadow on="t" color="#7a7a7a [3204]" origin="-.5" offset="7.2pt,0"/>
                <v:textbox style="mso-fit-shape-to-text:t" inset=",14.4pt,,14.4pt">
                  <w:txbxContent>
                    <w:p w:rsidR="00B71CC4" w:rsidRDefault="00B71CC4">
                      <w:pPr>
                        <w:spacing w:after="0"/>
                        <w:rPr>
                          <w:color w:val="FFFFFF" w:themeColor="background1"/>
                          <w:sz w:val="26"/>
                          <w:szCs w:val="26"/>
                        </w:rPr>
                      </w:pPr>
                      <w:r w:rsidRPr="00152AB7">
                        <w:rPr>
                          <w:rFonts w:ascii="Century Gothic" w:hAnsi="Century Gothic" w:cstheme="minorHAnsi"/>
                          <w:i/>
                        </w:rPr>
                        <w:t xml:space="preserve">You pick up on whether the teacher places importance on me learning. In some classes, if you are left behind, that’s tough. In </w:t>
                      </w:r>
                      <w:r w:rsidRPr="00152AB7">
                        <w:rPr>
                          <w:rFonts w:ascii="Century Gothic" w:hAnsi="Century Gothic" w:cstheme="minorHAnsi"/>
                        </w:rPr>
                        <w:t>[a class]</w:t>
                      </w:r>
                      <w:r w:rsidRPr="00152AB7">
                        <w:rPr>
                          <w:rFonts w:ascii="Century Gothic" w:hAnsi="Century Gothic" w:cstheme="minorHAnsi"/>
                          <w:i/>
                        </w:rPr>
                        <w:t xml:space="preserve"> everyone is expected to learn and not stop others for learning. Everyone wants to know where they stand and that everyone is equal. No </w:t>
                      </w:r>
                      <w:proofErr w:type="spellStart"/>
                      <w:r w:rsidRPr="00152AB7">
                        <w:rPr>
                          <w:rFonts w:ascii="Century Gothic" w:hAnsi="Century Gothic" w:cstheme="minorHAnsi"/>
                          <w:i/>
                        </w:rPr>
                        <w:t>favourites</w:t>
                      </w:r>
                      <w:proofErr w:type="spellEnd"/>
                      <w:r w:rsidRPr="00152AB7">
                        <w:rPr>
                          <w:rFonts w:ascii="Century Gothic" w:hAnsi="Century Gothic" w:cstheme="minorHAnsi"/>
                          <w:i/>
                        </w:rPr>
                        <w:t>. Not just the person that gets it, or the ones that don’t get it. There has to be a message that each student’s learning is important.</w:t>
                      </w:r>
                    </w:p>
                  </w:txbxContent>
                </v:textbox>
                <w10:wrap type="square" anchorx="margin" anchory="margin"/>
              </v:rect>
            </w:pict>
          </mc:Fallback>
        </mc:AlternateContent>
      </w:r>
      <w:r w:rsidR="00216506" w:rsidRPr="00D1134C">
        <w:rPr>
          <w:rFonts w:ascii="Century Gothic" w:hAnsi="Century Gothic" w:cstheme="minorHAnsi"/>
        </w:rPr>
        <w:t xml:space="preserve">Further </w:t>
      </w:r>
      <w:r w:rsidR="008A0ECB">
        <w:rPr>
          <w:rFonts w:ascii="Century Gothic" w:hAnsi="Century Gothic" w:cstheme="minorHAnsi"/>
        </w:rPr>
        <w:t>on pedagogical matters, students discussed</w:t>
      </w:r>
      <w:r w:rsidR="00216506" w:rsidRPr="00D1134C">
        <w:rPr>
          <w:rFonts w:ascii="Century Gothic" w:hAnsi="Century Gothic" w:cstheme="minorHAnsi"/>
        </w:rPr>
        <w:t xml:space="preserve"> how effective teachers accommodated rather than assimilated students in classrooms, especially in the learning. Evident in their comments was evidence of classrooms operating under guiding principles rather than imposed and restrictive rules. </w:t>
      </w:r>
    </w:p>
    <w:p w:rsidR="008A0ECB" w:rsidRDefault="008A0ECB" w:rsidP="00D1134C">
      <w:pPr>
        <w:keepLines w:val="0"/>
        <w:autoSpaceDE w:val="0"/>
        <w:autoSpaceDN w:val="0"/>
        <w:adjustRightInd w:val="0"/>
        <w:spacing w:after="0"/>
        <w:jc w:val="both"/>
        <w:rPr>
          <w:rFonts w:ascii="Century Gothic" w:hAnsi="Century Gothic" w:cstheme="minorHAnsi"/>
        </w:rPr>
      </w:pPr>
    </w:p>
    <w:p w:rsidR="008A0ECB" w:rsidRDefault="00216506" w:rsidP="00D1134C">
      <w:pPr>
        <w:keepLines w:val="0"/>
        <w:autoSpaceDE w:val="0"/>
        <w:autoSpaceDN w:val="0"/>
        <w:adjustRightInd w:val="0"/>
        <w:spacing w:after="0"/>
        <w:jc w:val="both"/>
        <w:rPr>
          <w:rFonts w:ascii="Century Gothic" w:hAnsi="Century Gothic" w:cstheme="minorHAnsi"/>
        </w:rPr>
      </w:pPr>
      <w:r w:rsidRPr="00D1134C">
        <w:rPr>
          <w:rFonts w:ascii="Century Gothic" w:hAnsi="Century Gothic" w:cstheme="minorHAnsi"/>
        </w:rPr>
        <w:t xml:space="preserve">Students made mention of the importance of high expectations being encouraged for classroom </w:t>
      </w:r>
      <w:proofErr w:type="spellStart"/>
      <w:r w:rsidRPr="00D1134C">
        <w:rPr>
          <w:rFonts w:ascii="Century Gothic" w:hAnsi="Century Gothic" w:cstheme="minorHAnsi"/>
        </w:rPr>
        <w:t>behaviour</w:t>
      </w:r>
      <w:proofErr w:type="spellEnd"/>
      <w:r w:rsidRPr="00D1134C">
        <w:rPr>
          <w:rFonts w:ascii="Century Gothic" w:hAnsi="Century Gothic" w:cstheme="minorHAnsi"/>
        </w:rPr>
        <w:t xml:space="preserve"> and student performance, especially in terms that everyone was to engage in learning and was allowed to learn. </w:t>
      </w:r>
    </w:p>
    <w:p w:rsidR="008A0ECB" w:rsidRDefault="008A0ECB" w:rsidP="00D1134C">
      <w:pPr>
        <w:keepLines w:val="0"/>
        <w:autoSpaceDE w:val="0"/>
        <w:autoSpaceDN w:val="0"/>
        <w:adjustRightInd w:val="0"/>
        <w:spacing w:after="0"/>
        <w:jc w:val="both"/>
        <w:rPr>
          <w:rFonts w:ascii="Century Gothic" w:hAnsi="Century Gothic" w:cstheme="minorHAnsi"/>
        </w:rPr>
      </w:pPr>
    </w:p>
    <w:p w:rsidR="008A0ECB" w:rsidRDefault="00216506" w:rsidP="00D1134C">
      <w:pPr>
        <w:keepLines w:val="0"/>
        <w:autoSpaceDE w:val="0"/>
        <w:autoSpaceDN w:val="0"/>
        <w:adjustRightInd w:val="0"/>
        <w:spacing w:after="0"/>
        <w:jc w:val="both"/>
        <w:rPr>
          <w:rFonts w:ascii="Century Gothic" w:hAnsi="Century Gothic" w:cstheme="minorHAnsi"/>
        </w:rPr>
      </w:pPr>
      <w:r w:rsidRPr="00D1134C">
        <w:rPr>
          <w:rFonts w:ascii="Century Gothic" w:hAnsi="Century Gothic" w:cstheme="minorHAnsi"/>
        </w:rPr>
        <w:t xml:space="preserve">Especially important was an </w:t>
      </w:r>
      <w:proofErr w:type="spellStart"/>
      <w:r w:rsidRPr="00D1134C">
        <w:rPr>
          <w:rFonts w:ascii="Century Gothic" w:hAnsi="Century Gothic" w:cstheme="minorHAnsi"/>
        </w:rPr>
        <w:t>organisational</w:t>
      </w:r>
      <w:proofErr w:type="spellEnd"/>
      <w:r w:rsidRPr="00D1134C">
        <w:rPr>
          <w:rFonts w:ascii="Century Gothic" w:hAnsi="Century Gothic" w:cstheme="minorHAnsi"/>
        </w:rPr>
        <w:t xml:space="preserve"> structure that provided time, opportunity and support for students to learn and show learning. </w:t>
      </w:r>
      <w:r w:rsidR="00331E48">
        <w:rPr>
          <w:rFonts w:ascii="Century Gothic" w:hAnsi="Century Gothic" w:cstheme="minorHAnsi"/>
        </w:rPr>
        <w:t xml:space="preserve"> </w:t>
      </w:r>
      <w:r w:rsidRPr="00D1134C">
        <w:rPr>
          <w:rFonts w:ascii="Century Gothic" w:hAnsi="Century Gothic" w:cstheme="minorHAnsi"/>
        </w:rPr>
        <w:t xml:space="preserve">Also, working for learning allowed for assistance and feedback from peers inferring a classroom grounded on reciprocity rather than individuality. </w:t>
      </w:r>
    </w:p>
    <w:p w:rsidR="008A0ECB" w:rsidRDefault="008A0ECB" w:rsidP="00D1134C">
      <w:pPr>
        <w:keepLines w:val="0"/>
        <w:autoSpaceDE w:val="0"/>
        <w:autoSpaceDN w:val="0"/>
        <w:adjustRightInd w:val="0"/>
        <w:spacing w:after="0"/>
        <w:jc w:val="both"/>
        <w:rPr>
          <w:rFonts w:ascii="Century Gothic" w:hAnsi="Century Gothic" w:cstheme="minorHAnsi"/>
        </w:rPr>
      </w:pPr>
    </w:p>
    <w:p w:rsidR="003F17AC" w:rsidRDefault="00216506" w:rsidP="003F17AC">
      <w:pPr>
        <w:keepLines w:val="0"/>
        <w:autoSpaceDE w:val="0"/>
        <w:autoSpaceDN w:val="0"/>
        <w:adjustRightInd w:val="0"/>
        <w:spacing w:after="0"/>
        <w:jc w:val="both"/>
        <w:rPr>
          <w:rFonts w:ascii="Century Gothic" w:hAnsi="Century Gothic" w:cstheme="minorHAnsi"/>
        </w:rPr>
      </w:pPr>
      <w:r w:rsidRPr="00D1134C">
        <w:rPr>
          <w:rFonts w:ascii="Century Gothic" w:hAnsi="Century Gothic" w:cstheme="minorHAnsi"/>
        </w:rPr>
        <w:t xml:space="preserve">These comments are consistent with Berger’s (2007) reflections of previous assertions about teacher expectations and positive learning environments for Indigenous settings. </w:t>
      </w:r>
      <w:r w:rsidR="00331E48">
        <w:rPr>
          <w:rFonts w:ascii="Century Gothic" w:hAnsi="Century Gothic" w:cstheme="minorHAnsi"/>
        </w:rPr>
        <w:t xml:space="preserve">  </w:t>
      </w:r>
      <w:r w:rsidRPr="00D1134C">
        <w:rPr>
          <w:rFonts w:ascii="Century Gothic" w:hAnsi="Century Gothic" w:cstheme="minorHAnsi"/>
        </w:rPr>
        <w:t xml:space="preserve">He suggests that a warm and caring environment where a teacher is seen as part of ’the team’ and maintains high expectations for all students taking into consideration their diversity and how this will be accommodated, a principle commonly cited in the Indigenous education literature (Clifton and Roberts 1988; </w:t>
      </w:r>
      <w:proofErr w:type="spellStart"/>
      <w:r w:rsidRPr="00D1134C">
        <w:rPr>
          <w:rFonts w:ascii="Century Gothic" w:hAnsi="Century Gothic" w:cstheme="minorHAnsi"/>
        </w:rPr>
        <w:t>Hudsmith</w:t>
      </w:r>
      <w:proofErr w:type="spellEnd"/>
      <w:r w:rsidRPr="00D1134C">
        <w:rPr>
          <w:rFonts w:ascii="Century Gothic" w:hAnsi="Century Gothic" w:cstheme="minorHAnsi"/>
        </w:rPr>
        <w:t xml:space="preserve"> 1992; Osborne, 1996; Watt-</w:t>
      </w:r>
      <w:proofErr w:type="spellStart"/>
      <w:r w:rsidRPr="00D1134C">
        <w:rPr>
          <w:rFonts w:ascii="Century Gothic" w:hAnsi="Century Gothic" w:cstheme="minorHAnsi"/>
        </w:rPr>
        <w:t>Cloutier</w:t>
      </w:r>
      <w:proofErr w:type="spellEnd"/>
      <w:r w:rsidRPr="00D1134C">
        <w:rPr>
          <w:rFonts w:ascii="Century Gothic" w:hAnsi="Century Gothic" w:cstheme="minorHAnsi"/>
        </w:rPr>
        <w:t xml:space="preserve"> 2000). </w:t>
      </w:r>
      <w:bookmarkStart w:id="52" w:name="_Toc409711564"/>
      <w:bookmarkStart w:id="53" w:name="_Toc409712169"/>
      <w:bookmarkStart w:id="54" w:name="_Toc409711565"/>
      <w:bookmarkStart w:id="55" w:name="_Toc409712170"/>
      <w:bookmarkEnd w:id="52"/>
      <w:bookmarkEnd w:id="53"/>
      <w:bookmarkEnd w:id="54"/>
      <w:bookmarkEnd w:id="55"/>
    </w:p>
    <w:p w:rsidR="003F17AC" w:rsidRDefault="003F17AC" w:rsidP="003F17AC">
      <w:pPr>
        <w:keepLines w:val="0"/>
        <w:autoSpaceDE w:val="0"/>
        <w:autoSpaceDN w:val="0"/>
        <w:adjustRightInd w:val="0"/>
        <w:spacing w:after="0"/>
        <w:jc w:val="both"/>
        <w:rPr>
          <w:rFonts w:ascii="Century Gothic" w:hAnsi="Century Gothic" w:cstheme="minorHAnsi"/>
        </w:rPr>
      </w:pPr>
    </w:p>
    <w:p w:rsidR="0046550A" w:rsidRPr="00D1134C" w:rsidRDefault="0046550A" w:rsidP="003F17AC">
      <w:pPr>
        <w:pStyle w:val="Heading3"/>
      </w:pPr>
      <w:bookmarkStart w:id="56" w:name="_Toc410241172"/>
      <w:r w:rsidRPr="00D1134C">
        <w:t>Essential questions for critical reflection</w:t>
      </w:r>
      <w:bookmarkEnd w:id="56"/>
      <w:r w:rsidRPr="00D1134C">
        <w:t xml:space="preserve"> </w:t>
      </w:r>
    </w:p>
    <w:p w:rsidR="0046550A" w:rsidRPr="00D1134C" w:rsidRDefault="00B64E1F" w:rsidP="00D1134C">
      <w:pPr>
        <w:pStyle w:val="ListParagraph"/>
        <w:numPr>
          <w:ilvl w:val="0"/>
          <w:numId w:val="9"/>
        </w:numPr>
        <w:spacing w:after="240" w:line="360" w:lineRule="auto"/>
        <w:rPr>
          <w:rFonts w:ascii="Century Gothic" w:hAnsi="Century Gothic" w:cs="Arial"/>
          <w:sz w:val="28"/>
        </w:rPr>
      </w:pPr>
      <w:r w:rsidRPr="00D1134C">
        <w:rPr>
          <w:rFonts w:ascii="Century Gothic" w:hAnsi="Century Gothic" w:cs="Arial"/>
          <w:sz w:val="28"/>
        </w:rPr>
        <w:t xml:space="preserve">In which ways do I differentiate my teaching to accommodate student diversity? </w:t>
      </w:r>
    </w:p>
    <w:p w:rsidR="00B64E1F" w:rsidRPr="00D1134C" w:rsidRDefault="00B64E1F" w:rsidP="00D1134C">
      <w:pPr>
        <w:pStyle w:val="ListParagraph"/>
        <w:numPr>
          <w:ilvl w:val="0"/>
          <w:numId w:val="9"/>
        </w:numPr>
        <w:spacing w:after="240" w:line="360" w:lineRule="auto"/>
        <w:rPr>
          <w:rFonts w:ascii="Century Gothic" w:hAnsi="Century Gothic" w:cs="Arial"/>
          <w:sz w:val="28"/>
        </w:rPr>
      </w:pPr>
      <w:r w:rsidRPr="00D1134C">
        <w:rPr>
          <w:rFonts w:ascii="Century Gothic" w:hAnsi="Century Gothic" w:cs="Arial"/>
          <w:sz w:val="28"/>
        </w:rPr>
        <w:t xml:space="preserve">How do I take what I know about my students and their unique qualities to influence their learning? </w:t>
      </w:r>
    </w:p>
    <w:p w:rsidR="00B64E1F" w:rsidRPr="00D1134C" w:rsidRDefault="00B64E1F" w:rsidP="00D1134C">
      <w:pPr>
        <w:pStyle w:val="ListParagraph"/>
        <w:numPr>
          <w:ilvl w:val="0"/>
          <w:numId w:val="9"/>
        </w:numPr>
        <w:spacing w:after="240" w:line="360" w:lineRule="auto"/>
        <w:rPr>
          <w:rFonts w:ascii="Century Gothic" w:hAnsi="Century Gothic" w:cs="Arial"/>
          <w:sz w:val="28"/>
        </w:rPr>
      </w:pPr>
      <w:r w:rsidRPr="00D1134C">
        <w:rPr>
          <w:rFonts w:ascii="Century Gothic" w:hAnsi="Century Gothic" w:cs="Arial"/>
          <w:sz w:val="28"/>
        </w:rPr>
        <w:t xml:space="preserve">Do I have goals for each student? </w:t>
      </w:r>
    </w:p>
    <w:p w:rsidR="00B64E1F" w:rsidRPr="00D1134C" w:rsidRDefault="00B64E1F" w:rsidP="00D1134C">
      <w:pPr>
        <w:pStyle w:val="ListParagraph"/>
        <w:numPr>
          <w:ilvl w:val="0"/>
          <w:numId w:val="9"/>
        </w:numPr>
        <w:spacing w:after="240" w:line="360" w:lineRule="auto"/>
        <w:rPr>
          <w:rFonts w:ascii="Century Gothic" w:hAnsi="Century Gothic" w:cs="Arial"/>
          <w:sz w:val="28"/>
        </w:rPr>
      </w:pPr>
      <w:r w:rsidRPr="00D1134C">
        <w:rPr>
          <w:rFonts w:ascii="Century Gothic" w:hAnsi="Century Gothic" w:cs="Arial"/>
          <w:sz w:val="28"/>
        </w:rPr>
        <w:t xml:space="preserve">How have I identified each </w:t>
      </w:r>
      <w:r w:rsidR="00B61F99" w:rsidRPr="00835B12">
        <w:rPr>
          <w:rFonts w:ascii="Century Gothic" w:hAnsi="Century Gothic" w:cs="Arial"/>
          <w:sz w:val="28"/>
        </w:rPr>
        <w:t>student’s</w:t>
      </w:r>
      <w:r w:rsidRPr="00D1134C">
        <w:rPr>
          <w:rFonts w:ascii="Century Gothic" w:hAnsi="Century Gothic" w:cs="Arial"/>
          <w:sz w:val="28"/>
        </w:rPr>
        <w:t xml:space="preserve"> gifts and talents? </w:t>
      </w:r>
    </w:p>
    <w:p w:rsidR="005B4037" w:rsidRPr="00217B49" w:rsidRDefault="008E6A4F" w:rsidP="00D1134C">
      <w:pPr>
        <w:pStyle w:val="ListParagraph"/>
        <w:numPr>
          <w:ilvl w:val="0"/>
          <w:numId w:val="9"/>
        </w:numPr>
        <w:spacing w:after="240" w:line="360" w:lineRule="auto"/>
        <w:rPr>
          <w:rFonts w:ascii="Century Gothic" w:hAnsi="Century Gothic" w:cs="Arial"/>
          <w:sz w:val="28"/>
        </w:rPr>
      </w:pPr>
      <w:r w:rsidRPr="00D1134C">
        <w:rPr>
          <w:rFonts w:ascii="Century Gothic" w:hAnsi="Century Gothic" w:cs="Arial"/>
          <w:sz w:val="28"/>
        </w:rPr>
        <w:t xml:space="preserve">How do I use this information as foundation to collective learning? </w:t>
      </w:r>
    </w:p>
    <w:p w:rsidR="00217B49" w:rsidRDefault="00217B49" w:rsidP="00217B49">
      <w:pPr>
        <w:spacing w:after="240" w:line="360" w:lineRule="auto"/>
      </w:pPr>
    </w:p>
    <w:p w:rsidR="00217B49" w:rsidRPr="00217B49" w:rsidRDefault="00217B49" w:rsidP="00217B49">
      <w:pPr>
        <w:spacing w:after="240" w:line="360" w:lineRule="auto"/>
        <w:rPr>
          <w:rFonts w:ascii="Century Gothic" w:hAnsi="Century Gothic" w:cs="Arial"/>
          <w:sz w:val="28"/>
        </w:rPr>
        <w:sectPr w:rsidR="00217B49" w:rsidRPr="00217B49" w:rsidSect="003F17AC">
          <w:pgSz w:w="12240" w:h="15840"/>
          <w:pgMar w:top="1080" w:right="1080" w:bottom="1080" w:left="1080" w:header="720" w:footer="720" w:gutter="0"/>
          <w:cols w:space="720"/>
          <w:titlePg/>
          <w:docGrid w:linePitch="360"/>
        </w:sectPr>
      </w:pPr>
      <w:r>
        <w:rPr>
          <w:rFonts w:ascii="Century Gothic" w:hAnsi="Century Gothic" w:cs="Arial"/>
          <w:noProof/>
          <w:sz w:val="28"/>
          <w:lang w:val="en-AU" w:eastAsia="en-AU"/>
        </w:rPr>
        <w:drawing>
          <wp:inline distT="0" distB="0" distL="0" distR="0">
            <wp:extent cx="6400800" cy="42697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ks-mtisa-ferryphotography_118.jpg"/>
                    <pic:cNvPicPr/>
                  </pic:nvPicPr>
                  <pic:blipFill>
                    <a:blip r:embed="rId29">
                      <a:extLst>
                        <a:ext uri="{28A0092B-C50C-407E-A947-70E740481C1C}">
                          <a14:useLocalDpi xmlns:a14="http://schemas.microsoft.com/office/drawing/2010/main" val="0"/>
                        </a:ext>
                      </a:extLst>
                    </a:blip>
                    <a:stretch>
                      <a:fillRect/>
                    </a:stretch>
                  </pic:blipFill>
                  <pic:spPr>
                    <a:xfrm>
                      <a:off x="0" y="0"/>
                      <a:ext cx="6400800" cy="4269740"/>
                    </a:xfrm>
                    <a:prstGeom prst="rect">
                      <a:avLst/>
                    </a:prstGeom>
                  </pic:spPr>
                </pic:pic>
              </a:graphicData>
            </a:graphic>
          </wp:inline>
        </w:drawing>
      </w:r>
    </w:p>
    <w:p w:rsidR="00681776" w:rsidRPr="00D1134C" w:rsidRDefault="00681776" w:rsidP="00D1134C">
      <w:pPr>
        <w:pStyle w:val="Title"/>
        <w:outlineLvl w:val="0"/>
        <w:rPr>
          <w:rFonts w:cstheme="minorHAnsi"/>
          <w:noProof/>
          <w:lang w:val="en-AU" w:eastAsia="en-AU"/>
        </w:rPr>
      </w:pPr>
      <w:bookmarkStart w:id="57" w:name="_Toc410241173"/>
      <w:r>
        <w:t>Theme 7: Students’ voices – a variety of practices for causing learning.</w:t>
      </w:r>
      <w:bookmarkEnd w:id="57"/>
      <w:r>
        <w:t xml:space="preserve"> </w:t>
      </w:r>
    </w:p>
    <w:p w:rsidR="005B4037" w:rsidRPr="00D1134C" w:rsidRDefault="005B4037" w:rsidP="00D1134C">
      <w:pPr>
        <w:keepLines w:val="0"/>
        <w:autoSpaceDE w:val="0"/>
        <w:autoSpaceDN w:val="0"/>
        <w:adjustRightInd w:val="0"/>
        <w:spacing w:after="0"/>
        <w:contextualSpacing w:val="0"/>
        <w:jc w:val="both"/>
        <w:rPr>
          <w:rFonts w:ascii="Century Gothic" w:hAnsi="Century Gothic" w:cstheme="minorHAnsi"/>
        </w:rPr>
      </w:pPr>
      <w:r w:rsidRPr="00D1134C">
        <w:rPr>
          <w:rFonts w:ascii="Century Gothic" w:hAnsi="Century Gothic" w:cstheme="minorHAnsi"/>
          <w:noProof/>
          <w:lang w:val="en-AU" w:eastAsia="en-AU"/>
        </w:rPr>
        <mc:AlternateContent>
          <mc:Choice Requires="wps">
            <w:drawing>
              <wp:anchor distT="0" distB="0" distL="457200" distR="457200" simplePos="0" relativeHeight="251727872" behindDoc="0" locked="0" layoutInCell="1" allowOverlap="1" wp14:anchorId="3354C760" wp14:editId="6796A6F9">
                <wp:simplePos x="0" y="0"/>
                <wp:positionH relativeFrom="margin">
                  <wp:align>left</wp:align>
                </wp:positionH>
                <wp:positionV relativeFrom="margin">
                  <wp:posOffset>1578980</wp:posOffset>
                </wp:positionV>
                <wp:extent cx="2058035" cy="7096760"/>
                <wp:effectExtent l="95250" t="0" r="0" b="8890"/>
                <wp:wrapSquare wrapText="bothSides"/>
                <wp:docPr id="124" name="Rectangle 124"/>
                <wp:cNvGraphicFramePr/>
                <a:graphic xmlns:a="http://schemas.openxmlformats.org/drawingml/2006/main">
                  <a:graphicData uri="http://schemas.microsoft.com/office/word/2010/wordprocessingShape">
                    <wps:wsp>
                      <wps:cNvSpPr/>
                      <wps:spPr>
                        <a:xfrm>
                          <a:off x="0" y="0"/>
                          <a:ext cx="2058035" cy="7096836"/>
                        </a:xfrm>
                        <a:prstGeom prst="rect">
                          <a:avLst/>
                        </a:prstGeom>
                        <a:solidFill>
                          <a:schemeClr val="accent2"/>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B71CC4" w:rsidRPr="00D1134C" w:rsidRDefault="00B71CC4" w:rsidP="005B4037">
                            <w:pPr>
                              <w:autoSpaceDE w:val="0"/>
                              <w:autoSpaceDN w:val="0"/>
                              <w:adjustRightInd w:val="0"/>
                              <w:spacing w:after="0"/>
                              <w:jc w:val="both"/>
                              <w:rPr>
                                <w:rFonts w:cstheme="minorHAnsi"/>
                                <w:i/>
                                <w:color w:val="FFFFFF" w:themeColor="background1"/>
                              </w:rPr>
                            </w:pPr>
                            <w:r w:rsidRPr="00D1134C">
                              <w:rPr>
                                <w:rFonts w:cstheme="minorHAnsi"/>
                                <w:i/>
                                <w:color w:val="FFFFFF" w:themeColor="background1"/>
                              </w:rPr>
                              <w:t xml:space="preserve">I think I am doing much better this year, already. He makes things really clear. I know at the start of each lesson what we are doing. He shows really [it] carefully. There are lots of examples [in the instruction] and [for me] not too fast. I get time to think and practice. If I need help I can get help. At the end of the lesson, he lets us know how we did. I’m not that confident and that really helps. </w:t>
                            </w:r>
                          </w:p>
                          <w:p w:rsidR="00B71CC4" w:rsidRPr="00D1134C" w:rsidRDefault="00B71CC4" w:rsidP="005B4037">
                            <w:pPr>
                              <w:autoSpaceDE w:val="0"/>
                              <w:autoSpaceDN w:val="0"/>
                              <w:adjustRightInd w:val="0"/>
                              <w:spacing w:after="0"/>
                              <w:ind w:left="720"/>
                              <w:jc w:val="both"/>
                              <w:rPr>
                                <w:rFonts w:cstheme="minorHAnsi"/>
                                <w:i/>
                                <w:color w:val="FFFFFF" w:themeColor="background1"/>
                              </w:rPr>
                            </w:pPr>
                          </w:p>
                          <w:p w:rsidR="00B71CC4" w:rsidRPr="00835B12" w:rsidRDefault="00B71CC4" w:rsidP="00D1134C">
                            <w:pPr>
                              <w:autoSpaceDE w:val="0"/>
                              <w:autoSpaceDN w:val="0"/>
                              <w:adjustRightInd w:val="0"/>
                              <w:spacing w:after="0"/>
                              <w:jc w:val="both"/>
                              <w:rPr>
                                <w:color w:val="FFFFFF" w:themeColor="background1"/>
                              </w:rPr>
                            </w:pPr>
                            <w:r w:rsidRPr="00D1134C">
                              <w:rPr>
                                <w:rFonts w:cstheme="minorHAnsi"/>
                                <w:i/>
                                <w:color w:val="FFFFFF" w:themeColor="background1"/>
                              </w:rPr>
                              <w:t>I only liked geography because he made it really relevant. It had to do with the Mt Isa area and he reminded us of what the areas were [maybe using a map or a photograph</w:t>
                            </w:r>
                            <w:r w:rsidR="00331E48">
                              <w:rPr>
                                <w:rFonts w:cstheme="minorHAnsi"/>
                                <w:i/>
                                <w:color w:val="FFFFFF" w:themeColor="background1"/>
                              </w:rPr>
                              <w:t>]</w:t>
                            </w:r>
                            <w:r w:rsidRPr="00D1134C">
                              <w:rPr>
                                <w:rFonts w:cstheme="minorHAnsi"/>
                                <w:i/>
                                <w:color w:val="FFFFFF" w:themeColor="background1"/>
                              </w:rPr>
                              <w:t>. We would learn difficult things but they related to our country here. I could relate to what he was saying…I thought that was important he took [the] time to find that out.</w:t>
                            </w: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37000</wp14:pctWidth>
                </wp14:sizeRelH>
                <wp14:sizeRelV relativeFrom="margin">
                  <wp14:pctHeight>0</wp14:pctHeight>
                </wp14:sizeRelV>
              </wp:anchor>
            </w:drawing>
          </mc:Choice>
          <mc:Fallback>
            <w:pict>
              <v:rect w14:anchorId="3354C760" id="Rectangle 124" o:spid="_x0000_s1046" style="position:absolute;left:0;text-align:left;margin-left:0;margin-top:124.35pt;width:162.05pt;height:558.8pt;z-index:251727872;visibility:visible;mso-wrap-style:square;mso-width-percent:370;mso-height-percent:0;mso-wrap-distance-left:36pt;mso-wrap-distance-top:0;mso-wrap-distance-right:36pt;mso-wrap-distance-bottom:0;mso-position-horizontal:left;mso-position-horizontal-relative:margin;mso-position-vertical:absolute;mso-position-vertical-relative:margin;mso-width-percent:37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" fillcolor="#f5c201 [3205]" stroked="f" strokeweight="2.25pt">
                <v:shadow on="t" color="#7a7a7a [3204]" origin=".5" offset="-7.2pt,0"/>
                <v:textbox inset="14.4pt,18pt,14.4pt,18pt">
                  <w:txbxContent>
                    <w:p w:rsidR="00B71CC4" w:rsidRPr="00D1134C" w:rsidRDefault="00B71CC4" w:rsidP="005B4037">
                      <w:pPr>
                        <w:autoSpaceDE w:val="0"/>
                        <w:autoSpaceDN w:val="0"/>
                        <w:adjustRightInd w:val="0"/>
                        <w:spacing w:after="0"/>
                        <w:jc w:val="both"/>
                        <w:rPr>
                          <w:rFonts w:cstheme="minorHAnsi"/>
                          <w:i/>
                          <w:color w:val="FFFFFF" w:themeColor="background1"/>
                        </w:rPr>
                      </w:pPr>
                      <w:r w:rsidRPr="00D1134C">
                        <w:rPr>
                          <w:rFonts w:cstheme="minorHAnsi"/>
                          <w:i/>
                          <w:color w:val="FFFFFF" w:themeColor="background1"/>
                        </w:rPr>
                        <w:t xml:space="preserve">I think I am doing much better this year, already. He makes things really clear. I know at the start of each lesson what we are doing. He shows really [it] carefully. There are lots of examples [in the instruction] and [for me] not too fast. I get time to think and practice. If I need help I can get help. At the end of the lesson, he lets us know how we did. I’m not that confident and that really helps. </w:t>
                      </w:r>
                    </w:p>
                    <w:p w:rsidR="00B71CC4" w:rsidRPr="00D1134C" w:rsidRDefault="00B71CC4" w:rsidP="005B4037">
                      <w:pPr>
                        <w:autoSpaceDE w:val="0"/>
                        <w:autoSpaceDN w:val="0"/>
                        <w:adjustRightInd w:val="0"/>
                        <w:spacing w:after="0"/>
                        <w:ind w:left="720"/>
                        <w:jc w:val="both"/>
                        <w:rPr>
                          <w:rFonts w:cstheme="minorHAnsi"/>
                          <w:i/>
                          <w:color w:val="FFFFFF" w:themeColor="background1"/>
                        </w:rPr>
                      </w:pPr>
                    </w:p>
                    <w:p w:rsidR="00B71CC4" w:rsidRPr="00835B12" w:rsidRDefault="00B71CC4" w:rsidP="00D1134C">
                      <w:pPr>
                        <w:autoSpaceDE w:val="0"/>
                        <w:autoSpaceDN w:val="0"/>
                        <w:adjustRightInd w:val="0"/>
                        <w:spacing w:after="0"/>
                        <w:jc w:val="both"/>
                        <w:rPr>
                          <w:color w:val="FFFFFF" w:themeColor="background1"/>
                        </w:rPr>
                      </w:pPr>
                      <w:r w:rsidRPr="00D1134C">
                        <w:rPr>
                          <w:rFonts w:cstheme="minorHAnsi"/>
                          <w:i/>
                          <w:color w:val="FFFFFF" w:themeColor="background1"/>
                        </w:rPr>
                        <w:t>I only liked geography because he made it really relevant. It had to do with the Mt Isa area and he reminded us of what the areas were [maybe using a map or a photograph</w:t>
                      </w:r>
                      <w:r w:rsidR="00331E48">
                        <w:rPr>
                          <w:rFonts w:cstheme="minorHAnsi"/>
                          <w:i/>
                          <w:color w:val="FFFFFF" w:themeColor="background1"/>
                        </w:rPr>
                        <w:t>]</w:t>
                      </w:r>
                      <w:r w:rsidRPr="00D1134C">
                        <w:rPr>
                          <w:rFonts w:cstheme="minorHAnsi"/>
                          <w:i/>
                          <w:color w:val="FFFFFF" w:themeColor="background1"/>
                        </w:rPr>
                        <w:t>. We would learn difficult things but they related to our country here. I could relate to what he was saying…I thought that was important he took [the] time to find that out.</w:t>
                      </w:r>
                    </w:p>
                  </w:txbxContent>
                </v:textbox>
                <w10:wrap type="square" anchorx="margin" anchory="margin"/>
              </v:rect>
            </w:pict>
          </mc:Fallback>
        </mc:AlternateContent>
      </w:r>
      <w:r w:rsidR="00747BAA">
        <w:rPr>
          <w:rFonts w:ascii="Century Gothic" w:hAnsi="Century Gothic" w:cstheme="minorHAnsi"/>
        </w:rPr>
        <w:t>Students were able to clearly articulate the things that teachers do to make learning happen.  Students were asked</w:t>
      </w:r>
      <w:r w:rsidR="00216506" w:rsidRPr="00D1134C">
        <w:rPr>
          <w:rFonts w:ascii="Century Gothic" w:hAnsi="Century Gothic" w:cstheme="minorHAnsi"/>
        </w:rPr>
        <w:t xml:space="preserve">, </w:t>
      </w:r>
      <w:r w:rsidR="00216506" w:rsidRPr="00D1134C">
        <w:rPr>
          <w:rFonts w:ascii="Century Gothic" w:hAnsi="Century Gothic" w:cstheme="minorHAnsi"/>
          <w:b/>
        </w:rPr>
        <w:t>“If you have a new teacher next year, what do you want her to do to help you in your learning?”</w:t>
      </w:r>
      <w:r w:rsidRPr="00D1134C">
        <w:rPr>
          <w:rFonts w:ascii="Century Gothic" w:hAnsi="Century Gothic" w:cstheme="minorHAnsi"/>
        </w:rPr>
        <w:t xml:space="preserve"> </w:t>
      </w:r>
    </w:p>
    <w:p w:rsidR="005B4037" w:rsidRPr="00D1134C" w:rsidRDefault="005B4037" w:rsidP="00D1134C">
      <w:pPr>
        <w:keepLines w:val="0"/>
        <w:autoSpaceDE w:val="0"/>
        <w:autoSpaceDN w:val="0"/>
        <w:adjustRightInd w:val="0"/>
        <w:spacing w:after="0"/>
        <w:contextualSpacing w:val="0"/>
        <w:jc w:val="both"/>
        <w:rPr>
          <w:rFonts w:ascii="Century Gothic" w:hAnsi="Century Gothic" w:cstheme="minorHAnsi"/>
        </w:rPr>
      </w:pPr>
    </w:p>
    <w:p w:rsidR="00747BAA" w:rsidRDefault="00216506" w:rsidP="00D1134C">
      <w:pPr>
        <w:keepLines w:val="0"/>
        <w:autoSpaceDE w:val="0"/>
        <w:autoSpaceDN w:val="0"/>
        <w:adjustRightInd w:val="0"/>
        <w:spacing w:after="0"/>
        <w:contextualSpacing w:val="0"/>
        <w:jc w:val="both"/>
        <w:rPr>
          <w:rFonts w:ascii="Century Gothic" w:hAnsi="Century Gothic" w:cstheme="minorHAnsi"/>
        </w:rPr>
      </w:pPr>
      <w:r w:rsidRPr="00D1134C">
        <w:rPr>
          <w:rFonts w:ascii="Century Gothic" w:hAnsi="Century Gothic" w:cstheme="minorHAnsi"/>
        </w:rPr>
        <w:t xml:space="preserve">These two commentaries </w:t>
      </w:r>
      <w:r w:rsidR="00747BAA">
        <w:rPr>
          <w:rFonts w:ascii="Century Gothic" w:hAnsi="Century Gothic" w:cstheme="minorHAnsi"/>
        </w:rPr>
        <w:t xml:space="preserve">(left) </w:t>
      </w:r>
      <w:r w:rsidRPr="00D1134C">
        <w:rPr>
          <w:rFonts w:ascii="Century Gothic" w:hAnsi="Century Gothic" w:cstheme="minorHAnsi"/>
        </w:rPr>
        <w:t xml:space="preserve">provide some initial insights into practices commonly identified by students and to a lesser extent by some adults as contributors to learning. The mention of being ‘talked to’, or ‘copying notes’, or being ‘alone’ in learning and ‘listening to learn’ were the most common negative references made by participants suggesting that hierarchical and univocal classrooms, although maybe well-disciplined or managed were not perceived as </w:t>
      </w:r>
      <w:proofErr w:type="spellStart"/>
      <w:r w:rsidRPr="00D1134C">
        <w:rPr>
          <w:rFonts w:ascii="Century Gothic" w:hAnsi="Century Gothic" w:cstheme="minorHAnsi"/>
        </w:rPr>
        <w:t>favourable</w:t>
      </w:r>
      <w:proofErr w:type="spellEnd"/>
      <w:r w:rsidRPr="00D1134C">
        <w:rPr>
          <w:rFonts w:ascii="Century Gothic" w:hAnsi="Century Gothic" w:cstheme="minorHAnsi"/>
        </w:rPr>
        <w:t xml:space="preserve"> environments for learning. </w:t>
      </w:r>
    </w:p>
    <w:p w:rsidR="00747BAA" w:rsidRDefault="00747BAA" w:rsidP="00D1134C">
      <w:pPr>
        <w:keepLines w:val="0"/>
        <w:autoSpaceDE w:val="0"/>
        <w:autoSpaceDN w:val="0"/>
        <w:adjustRightInd w:val="0"/>
        <w:spacing w:after="0"/>
        <w:contextualSpacing w:val="0"/>
        <w:jc w:val="both"/>
        <w:rPr>
          <w:rFonts w:ascii="Century Gothic" w:hAnsi="Century Gothic" w:cstheme="minorHAnsi"/>
        </w:rPr>
      </w:pPr>
    </w:p>
    <w:p w:rsidR="00747BAA" w:rsidRDefault="00216506" w:rsidP="00D1134C">
      <w:pPr>
        <w:keepLines w:val="0"/>
        <w:autoSpaceDE w:val="0"/>
        <w:autoSpaceDN w:val="0"/>
        <w:adjustRightInd w:val="0"/>
        <w:spacing w:after="0"/>
        <w:contextualSpacing w:val="0"/>
        <w:jc w:val="both"/>
        <w:rPr>
          <w:rFonts w:ascii="Century Gothic" w:hAnsi="Century Gothic" w:cstheme="minorHAnsi"/>
        </w:rPr>
      </w:pPr>
      <w:r w:rsidRPr="00D1134C">
        <w:rPr>
          <w:rFonts w:ascii="Century Gothic" w:hAnsi="Century Gothic" w:cstheme="minorHAnsi"/>
        </w:rPr>
        <w:t xml:space="preserve">In all, students identified over 20 teacher practices that contributed to their learning. In good teaching practice, respondents mentioned that the learning intentions were made clear and that modelling and demonstrating were common. Visual images were commonly used to inform. Repetition and focus on mastery were emphasized. Time provision was made to gain mastery and process learning. </w:t>
      </w:r>
    </w:p>
    <w:p w:rsidR="00747BAA" w:rsidRDefault="00747BAA" w:rsidP="00D1134C">
      <w:pPr>
        <w:keepLines w:val="0"/>
        <w:autoSpaceDE w:val="0"/>
        <w:autoSpaceDN w:val="0"/>
        <w:adjustRightInd w:val="0"/>
        <w:spacing w:after="0"/>
        <w:contextualSpacing w:val="0"/>
        <w:jc w:val="both"/>
        <w:rPr>
          <w:rFonts w:ascii="Century Gothic" w:hAnsi="Century Gothic" w:cstheme="minorHAnsi"/>
        </w:rPr>
      </w:pPr>
    </w:p>
    <w:p w:rsidR="00747BAA" w:rsidRDefault="00216506" w:rsidP="00D1134C">
      <w:pPr>
        <w:keepLines w:val="0"/>
        <w:autoSpaceDE w:val="0"/>
        <w:autoSpaceDN w:val="0"/>
        <w:adjustRightInd w:val="0"/>
        <w:spacing w:after="0"/>
        <w:contextualSpacing w:val="0"/>
        <w:jc w:val="both"/>
        <w:rPr>
          <w:rFonts w:ascii="Century Gothic" w:hAnsi="Century Gothic" w:cstheme="minorHAnsi"/>
        </w:rPr>
      </w:pPr>
      <w:r w:rsidRPr="00D1134C">
        <w:rPr>
          <w:rFonts w:ascii="Century Gothic" w:hAnsi="Century Gothic" w:cstheme="minorHAnsi"/>
        </w:rPr>
        <w:t xml:space="preserve">Learning was assessed in a variety of ways, not just in written form. Learners were given personal and timely feedback to support next steps in learning. Collaboration and reciprocation amongst students and teacher in learning was seen as important. The teacher and students involved each other in a student’s learning. It was seen as vital that students were receiving individual attention and given feedback and affirmation as they learnt. </w:t>
      </w:r>
    </w:p>
    <w:p w:rsidR="00747BAA" w:rsidRDefault="00747BAA" w:rsidP="00D1134C">
      <w:pPr>
        <w:keepLines w:val="0"/>
        <w:autoSpaceDE w:val="0"/>
        <w:autoSpaceDN w:val="0"/>
        <w:adjustRightInd w:val="0"/>
        <w:spacing w:after="0"/>
        <w:contextualSpacing w:val="0"/>
        <w:jc w:val="both"/>
        <w:rPr>
          <w:rFonts w:ascii="Century Gothic" w:hAnsi="Century Gothic" w:cstheme="minorHAnsi"/>
        </w:rPr>
      </w:pPr>
    </w:p>
    <w:p w:rsidR="00747BAA" w:rsidRDefault="00216506" w:rsidP="00D1134C">
      <w:pPr>
        <w:keepLines w:val="0"/>
        <w:autoSpaceDE w:val="0"/>
        <w:autoSpaceDN w:val="0"/>
        <w:adjustRightInd w:val="0"/>
        <w:spacing w:after="0"/>
        <w:contextualSpacing w:val="0"/>
        <w:jc w:val="both"/>
        <w:rPr>
          <w:rFonts w:ascii="Century Gothic" w:hAnsi="Century Gothic" w:cstheme="minorHAnsi"/>
        </w:rPr>
      </w:pPr>
      <w:r w:rsidRPr="00D1134C">
        <w:rPr>
          <w:rFonts w:ascii="Century Gothic" w:hAnsi="Century Gothic" w:cstheme="minorHAnsi"/>
        </w:rPr>
        <w:t xml:space="preserve">Story-telling and the use of narratives focusing on relatable subjects were significant in promoting engagement and learning. Learning was not abstract; instead it was connected to students’ lives and prior learning, in other words it was meaningful. It focused on knowledge, skills, attitudes and values and was located in local context and connected to students’ lives. </w:t>
      </w:r>
    </w:p>
    <w:p w:rsidR="00747BAA" w:rsidRDefault="00747BAA" w:rsidP="00D1134C">
      <w:pPr>
        <w:keepLines w:val="0"/>
        <w:autoSpaceDE w:val="0"/>
        <w:autoSpaceDN w:val="0"/>
        <w:adjustRightInd w:val="0"/>
        <w:spacing w:after="0"/>
        <w:contextualSpacing w:val="0"/>
        <w:jc w:val="both"/>
        <w:rPr>
          <w:rFonts w:ascii="Century Gothic" w:hAnsi="Century Gothic" w:cstheme="minorHAnsi"/>
        </w:rPr>
      </w:pPr>
    </w:p>
    <w:p w:rsidR="00747BAA" w:rsidRDefault="00216506" w:rsidP="00D1134C">
      <w:pPr>
        <w:keepLines w:val="0"/>
        <w:autoSpaceDE w:val="0"/>
        <w:autoSpaceDN w:val="0"/>
        <w:adjustRightInd w:val="0"/>
        <w:spacing w:after="0"/>
        <w:contextualSpacing w:val="0"/>
        <w:jc w:val="both"/>
        <w:rPr>
          <w:rFonts w:ascii="Century Gothic" w:hAnsi="Century Gothic" w:cstheme="minorHAnsi"/>
        </w:rPr>
      </w:pPr>
      <w:r w:rsidRPr="00D1134C">
        <w:rPr>
          <w:rFonts w:ascii="Century Gothic" w:hAnsi="Century Gothic" w:cstheme="minorHAnsi"/>
        </w:rPr>
        <w:t xml:space="preserve">Learning was enriched through ‘working to end’ type projects that promoted independence and collaboration, creativity, perseverance, and self-evaluation of progress towards tangible end products. Literacy and numeracy development were emphasized explicitly in the learning. Developing fluency in these areas was seen as a priority for students who </w:t>
      </w:r>
      <w:proofErr w:type="spellStart"/>
      <w:r w:rsidRPr="00D1134C">
        <w:rPr>
          <w:rFonts w:ascii="Century Gothic" w:hAnsi="Century Gothic" w:cstheme="minorHAnsi"/>
        </w:rPr>
        <w:t>recognised</w:t>
      </w:r>
      <w:proofErr w:type="spellEnd"/>
      <w:r w:rsidRPr="00D1134C">
        <w:rPr>
          <w:rFonts w:ascii="Century Gothic" w:hAnsi="Century Gothic" w:cstheme="minorHAnsi"/>
        </w:rPr>
        <w:t xml:space="preserve"> the capital which rewarded success in schools. </w:t>
      </w:r>
    </w:p>
    <w:p w:rsidR="00747BAA" w:rsidRDefault="00747BAA" w:rsidP="00D1134C">
      <w:pPr>
        <w:keepLines w:val="0"/>
        <w:autoSpaceDE w:val="0"/>
        <w:autoSpaceDN w:val="0"/>
        <w:adjustRightInd w:val="0"/>
        <w:spacing w:after="0"/>
        <w:contextualSpacing w:val="0"/>
        <w:jc w:val="both"/>
        <w:rPr>
          <w:rFonts w:ascii="Century Gothic" w:hAnsi="Century Gothic" w:cstheme="minorHAnsi"/>
        </w:rPr>
      </w:pPr>
    </w:p>
    <w:p w:rsidR="00216506" w:rsidRPr="00D1134C" w:rsidRDefault="00747BAA" w:rsidP="00D1134C">
      <w:pPr>
        <w:keepLines w:val="0"/>
        <w:autoSpaceDE w:val="0"/>
        <w:autoSpaceDN w:val="0"/>
        <w:adjustRightInd w:val="0"/>
        <w:spacing w:after="0"/>
        <w:contextualSpacing w:val="0"/>
        <w:jc w:val="both"/>
        <w:rPr>
          <w:rFonts w:ascii="Century Gothic" w:hAnsi="Century Gothic" w:cstheme="minorHAnsi"/>
        </w:rPr>
      </w:pPr>
      <w:r w:rsidRPr="00747BAA">
        <w:rPr>
          <w:rFonts w:ascii="Century Gothic" w:hAnsi="Century Gothic" w:cstheme="minorHAnsi"/>
          <w:noProof/>
          <w:lang w:val="en-AU" w:eastAsia="en-AU"/>
        </w:rPr>
        <mc:AlternateContent>
          <mc:Choice Requires="wps">
            <w:drawing>
              <wp:anchor distT="91440" distB="91440" distL="137160" distR="137160" simplePos="0" relativeHeight="251731968" behindDoc="0" locked="0" layoutInCell="0" allowOverlap="1" wp14:anchorId="75FDDE5D" wp14:editId="354FE097">
                <wp:simplePos x="0" y="0"/>
                <wp:positionH relativeFrom="margin">
                  <wp:align>right</wp:align>
                </wp:positionH>
                <wp:positionV relativeFrom="margin">
                  <wp:align>bottom</wp:align>
                </wp:positionV>
                <wp:extent cx="4642485" cy="2606040"/>
                <wp:effectExtent l="8573" t="0" r="0" b="0"/>
                <wp:wrapSquare wrapText="bothSides"/>
                <wp:docPr id="2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42485" cy="2606040"/>
                        </a:xfrm>
                        <a:prstGeom prst="roundRect">
                          <a:avLst>
                            <a:gd name="adj" fmla="val 13032"/>
                          </a:avLst>
                        </a:prstGeom>
                        <a:solidFill>
                          <a:schemeClr val="accent1"/>
                        </a:solidFill>
                        <a:extLst/>
                      </wps:spPr>
                      <wps:txbx>
                        <w:txbxContent>
                          <w:p w:rsidR="00B71CC4" w:rsidRPr="00D1134C" w:rsidRDefault="00B71CC4">
                            <w:pPr>
                              <w:jc w:val="center"/>
                              <w:rPr>
                                <w:rFonts w:asciiTheme="majorHAnsi" w:eastAsiaTheme="majorEastAsia" w:hAnsiTheme="majorHAnsi" w:cstheme="majorBidi"/>
                                <w:i/>
                                <w:iCs w:val="0"/>
                                <w:color w:val="FFFFFF" w:themeColor="background1"/>
                                <w:sz w:val="22"/>
                                <w:szCs w:val="28"/>
                              </w:rPr>
                            </w:pPr>
                            <w:r w:rsidRPr="00D1134C">
                              <w:rPr>
                                <w:rFonts w:asciiTheme="majorHAnsi" w:eastAsiaTheme="majorEastAsia" w:hAnsiTheme="majorHAnsi" w:cstheme="majorBidi"/>
                                <w:i/>
                                <w:iCs w:val="0"/>
                                <w:color w:val="FFFFFF" w:themeColor="background1"/>
                                <w:sz w:val="22"/>
                                <w:szCs w:val="28"/>
                              </w:rPr>
                              <w:t>He’ll do it [show the class]… with lots of examples…. And then we’ll try it and come back  [to full class] and he’ll do more examples… maybe we work out alone or in pairs…making sure we know it and then moving on.  Not fast.  Just taking his time.  He’ll talk about where people are getting in trouble [</w:t>
                            </w:r>
                            <w:r>
                              <w:rPr>
                                <w:rFonts w:asciiTheme="majorHAnsi" w:eastAsiaTheme="majorEastAsia" w:hAnsiTheme="majorHAnsi" w:cstheme="majorBidi"/>
                                <w:i/>
                                <w:iCs w:val="0"/>
                                <w:color w:val="FFFFFF" w:themeColor="background1"/>
                                <w:sz w:val="22"/>
                                <w:szCs w:val="28"/>
                              </w:rPr>
                              <w:t xml:space="preserve">with the learning] and so helps me to see where I might go wrong.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5FDDE5D" id="_x0000_s1047" style="position:absolute;left:0;text-align:left;margin-left:314.35pt;margin-top:0;width:365.55pt;height:205.2pt;rotation:90;z-index:251731968;visibility:visible;mso-wrap-style:square;mso-width-percent:0;mso-height-percent:0;mso-wrap-distance-left:10.8pt;mso-wrap-distance-top:7.2pt;mso-wrap-distance-right:10.8pt;mso-wrap-distance-bottom:7.2pt;mso-position-horizontal:right;mso-position-horizontal-relative:margin;mso-position-vertical:bottom;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" o:allowincell="f" fillcolor="#7a7a7a [3204]" stroked="f">
                <v:textbox>
                  <w:txbxContent>
                    <w:p w:rsidR="00B71CC4" w:rsidRPr="00D1134C" w:rsidRDefault="00B71CC4">
                      <w:pPr>
                        <w:jc w:val="center"/>
                        <w:rPr>
                          <w:rFonts w:asciiTheme="majorHAnsi" w:eastAsiaTheme="majorEastAsia" w:hAnsiTheme="majorHAnsi" w:cstheme="majorBidi"/>
                          <w:i/>
                          <w:iCs w:val="0"/>
                          <w:color w:val="FFFFFF" w:themeColor="background1"/>
                          <w:sz w:val="22"/>
                          <w:szCs w:val="28"/>
                        </w:rPr>
                      </w:pPr>
                      <w:r w:rsidRPr="00D1134C">
                        <w:rPr>
                          <w:rFonts w:asciiTheme="majorHAnsi" w:eastAsiaTheme="majorEastAsia" w:hAnsiTheme="majorHAnsi" w:cstheme="majorBidi"/>
                          <w:i/>
                          <w:iCs w:val="0"/>
                          <w:color w:val="FFFFFF" w:themeColor="background1"/>
                          <w:sz w:val="22"/>
                          <w:szCs w:val="28"/>
                        </w:rPr>
                        <w:t>He’ll do it [show the class]… with lots of examples…. And then we’ll try it and come back  [to full class] and he’ll do more examples… maybe we work out alone or in pairs…making sure we know it and then moving on.  Not fast.  Just taking his time.  He’ll talk about where people are getting in trouble [</w:t>
                      </w:r>
                      <w:r>
                        <w:rPr>
                          <w:rFonts w:asciiTheme="majorHAnsi" w:eastAsiaTheme="majorEastAsia" w:hAnsiTheme="majorHAnsi" w:cstheme="majorBidi"/>
                          <w:i/>
                          <w:iCs w:val="0"/>
                          <w:color w:val="FFFFFF" w:themeColor="background1"/>
                          <w:sz w:val="22"/>
                          <w:szCs w:val="28"/>
                        </w:rPr>
                        <w:t xml:space="preserve">with the learning] and so helps me to see where I might go wrong. </w:t>
                      </w:r>
                    </w:p>
                  </w:txbxContent>
                </v:textbox>
                <w10:wrap type="square" anchorx="margin" anchory="margin"/>
              </v:roundrect>
            </w:pict>
          </mc:Fallback>
        </mc:AlternateContent>
      </w:r>
      <w:r w:rsidR="00216506" w:rsidRPr="00D1134C">
        <w:rPr>
          <w:rFonts w:ascii="Century Gothic" w:hAnsi="Century Gothic" w:cstheme="minorHAnsi"/>
        </w:rPr>
        <w:t>Respondents commonly mentioned their lack of symbolic fluency (working with letters and numbers) as an impediment to their progress in school, but also identified a high regard for achieving this fluency and teachers that gave explicit attention to the development of such fluency. Despite this high regard for symbolic fluency, what was learned was not to be at expense of students’ cultural background. Instead effective teachers used this as a medium to engage students and support their learning.</w:t>
      </w:r>
    </w:p>
    <w:p w:rsidR="00216506" w:rsidRPr="00D1134C" w:rsidRDefault="00216506" w:rsidP="00D1134C">
      <w:pPr>
        <w:keepLines w:val="0"/>
        <w:autoSpaceDE w:val="0"/>
        <w:autoSpaceDN w:val="0"/>
        <w:adjustRightInd w:val="0"/>
        <w:spacing w:after="0"/>
        <w:contextualSpacing w:val="0"/>
        <w:jc w:val="both"/>
        <w:rPr>
          <w:rFonts w:ascii="Century Gothic" w:hAnsi="Century Gothic" w:cstheme="minorHAnsi"/>
        </w:rPr>
      </w:pPr>
    </w:p>
    <w:p w:rsidR="00747BAA" w:rsidRDefault="00216506" w:rsidP="00D1134C">
      <w:pPr>
        <w:keepLines w:val="0"/>
        <w:autoSpaceDE w:val="0"/>
        <w:autoSpaceDN w:val="0"/>
        <w:adjustRightInd w:val="0"/>
        <w:spacing w:after="0"/>
        <w:contextualSpacing w:val="0"/>
        <w:jc w:val="both"/>
        <w:rPr>
          <w:rFonts w:ascii="Century Gothic" w:hAnsi="Century Gothic" w:cstheme="minorHAnsi"/>
        </w:rPr>
      </w:pPr>
      <w:r w:rsidRPr="00D1134C">
        <w:rPr>
          <w:rFonts w:ascii="Century Gothic" w:hAnsi="Century Gothic" w:cstheme="minorHAnsi"/>
        </w:rPr>
        <w:t>Most of these practices have been voiced to us as researchers in previous studies (</w:t>
      </w:r>
      <w:proofErr w:type="spellStart"/>
      <w:r w:rsidRPr="00D1134C">
        <w:rPr>
          <w:rFonts w:ascii="Century Gothic" w:hAnsi="Century Gothic" w:cstheme="minorHAnsi"/>
        </w:rPr>
        <w:t>Lewthwaite</w:t>
      </w:r>
      <w:proofErr w:type="spellEnd"/>
      <w:r w:rsidRPr="00D1134C">
        <w:rPr>
          <w:rFonts w:ascii="Century Gothic" w:hAnsi="Century Gothic" w:cstheme="minorHAnsi"/>
        </w:rPr>
        <w:t xml:space="preserve"> and McMillan 2007, 2010; Osborne, 1996, 2001) and are commonly cited in the </w:t>
      </w:r>
      <w:r w:rsidR="006B7EEB">
        <w:rPr>
          <w:rFonts w:ascii="Century Gothic" w:hAnsi="Century Gothic" w:cstheme="minorHAnsi"/>
        </w:rPr>
        <w:t>Culturally</w:t>
      </w:r>
      <w:r w:rsidR="00747BAA">
        <w:rPr>
          <w:rFonts w:ascii="Century Gothic" w:hAnsi="Century Gothic" w:cstheme="minorHAnsi"/>
        </w:rPr>
        <w:t xml:space="preserve"> Responsive Pedagogy (</w:t>
      </w:r>
      <w:r w:rsidRPr="00D1134C">
        <w:rPr>
          <w:rFonts w:ascii="Century Gothic" w:hAnsi="Century Gothic" w:cstheme="minorHAnsi"/>
        </w:rPr>
        <w:t>CRP</w:t>
      </w:r>
      <w:r w:rsidR="00747BAA">
        <w:rPr>
          <w:rFonts w:ascii="Century Gothic" w:hAnsi="Century Gothic" w:cstheme="minorHAnsi"/>
        </w:rPr>
        <w:t>)</w:t>
      </w:r>
      <w:r w:rsidRPr="00D1134C">
        <w:rPr>
          <w:rFonts w:ascii="Century Gothic" w:hAnsi="Century Gothic" w:cstheme="minorHAnsi"/>
        </w:rPr>
        <w:t xml:space="preserve"> literature (Bishop 2003; Castagno and </w:t>
      </w:r>
      <w:proofErr w:type="spellStart"/>
      <w:r w:rsidRPr="00D1134C">
        <w:rPr>
          <w:rFonts w:ascii="Century Gothic" w:hAnsi="Century Gothic" w:cstheme="minorHAnsi"/>
        </w:rPr>
        <w:t>Brayboy</w:t>
      </w:r>
      <w:proofErr w:type="spellEnd"/>
      <w:r w:rsidRPr="00D1134C">
        <w:rPr>
          <w:rFonts w:ascii="Century Gothic" w:hAnsi="Century Gothic" w:cstheme="minorHAnsi"/>
        </w:rPr>
        <w:t xml:space="preserve"> 2008) but are largely absent from the current effective teaching discourse. </w:t>
      </w:r>
    </w:p>
    <w:p w:rsidR="00747BAA" w:rsidRDefault="00747BAA" w:rsidP="00D1134C">
      <w:pPr>
        <w:keepLines w:val="0"/>
        <w:autoSpaceDE w:val="0"/>
        <w:autoSpaceDN w:val="0"/>
        <w:adjustRightInd w:val="0"/>
        <w:spacing w:after="0"/>
        <w:contextualSpacing w:val="0"/>
        <w:jc w:val="both"/>
        <w:rPr>
          <w:rFonts w:ascii="Century Gothic" w:hAnsi="Century Gothic" w:cstheme="minorHAnsi"/>
        </w:rPr>
      </w:pPr>
    </w:p>
    <w:p w:rsidR="00747BAA" w:rsidRDefault="00216506" w:rsidP="00D1134C">
      <w:pPr>
        <w:keepLines w:val="0"/>
        <w:autoSpaceDE w:val="0"/>
        <w:autoSpaceDN w:val="0"/>
        <w:adjustRightInd w:val="0"/>
        <w:spacing w:after="0"/>
        <w:contextualSpacing w:val="0"/>
        <w:jc w:val="both"/>
        <w:rPr>
          <w:rFonts w:ascii="Century Gothic" w:hAnsi="Century Gothic" w:cstheme="minorHAnsi"/>
        </w:rPr>
      </w:pPr>
      <w:r w:rsidRPr="00D1134C">
        <w:rPr>
          <w:rFonts w:ascii="Century Gothic" w:hAnsi="Century Gothic" w:cstheme="minorHAnsi"/>
        </w:rPr>
        <w:t>Students were clearly articulating the impact of effective teaching that allowed them to access and negotiate the norms of Australian schooling. As we have suggested previously (</w:t>
      </w:r>
      <w:proofErr w:type="spellStart"/>
      <w:r w:rsidRPr="00D1134C">
        <w:rPr>
          <w:rFonts w:ascii="Century Gothic" w:hAnsi="Century Gothic" w:cstheme="minorHAnsi"/>
        </w:rPr>
        <w:t>Lewthwaite</w:t>
      </w:r>
      <w:proofErr w:type="spellEnd"/>
      <w:r w:rsidRPr="00D1134C">
        <w:rPr>
          <w:rFonts w:ascii="Century Gothic" w:hAnsi="Century Gothic" w:cstheme="minorHAnsi"/>
        </w:rPr>
        <w:t xml:space="preserve"> and McMillan 2007, 2010), we believe many of these practices serve students in negotiating mainstream school transition; that is, they serve to support students in transitioning daily from students’ home experience and familiar culture thus encouraging continuity between home and the classroom. As well, many of these practices are commonly identified as effective supporting learning in the mandated practices many North Queensland schools are experiencing today, especially as advocated by the Explicit and Direct Instruction models. </w:t>
      </w:r>
    </w:p>
    <w:p w:rsidR="00747BAA" w:rsidRDefault="00747BAA" w:rsidP="00D1134C">
      <w:pPr>
        <w:keepLines w:val="0"/>
        <w:autoSpaceDE w:val="0"/>
        <w:autoSpaceDN w:val="0"/>
        <w:adjustRightInd w:val="0"/>
        <w:spacing w:after="0"/>
        <w:contextualSpacing w:val="0"/>
        <w:jc w:val="both"/>
        <w:rPr>
          <w:rFonts w:ascii="Century Gothic" w:hAnsi="Century Gothic" w:cstheme="minorHAnsi"/>
        </w:rPr>
      </w:pPr>
    </w:p>
    <w:p w:rsidR="00D242AF" w:rsidRDefault="00D242AF" w:rsidP="00D1134C">
      <w:pPr>
        <w:keepLines w:val="0"/>
        <w:autoSpaceDE w:val="0"/>
        <w:autoSpaceDN w:val="0"/>
        <w:adjustRightInd w:val="0"/>
        <w:spacing w:after="0"/>
        <w:contextualSpacing w:val="0"/>
        <w:jc w:val="both"/>
        <w:rPr>
          <w:rFonts w:ascii="Century Gothic" w:hAnsi="Century Gothic" w:cstheme="minorHAnsi"/>
        </w:rPr>
      </w:pPr>
      <w:r w:rsidRPr="00D242AF">
        <w:rPr>
          <w:rFonts w:ascii="Century Gothic" w:hAnsi="Century Gothic" w:cstheme="minorHAnsi"/>
          <w:noProof/>
          <w:lang w:val="en-AU" w:eastAsia="en-AU"/>
        </w:rPr>
        <mc:AlternateContent>
          <mc:Choice Requires="wps">
            <w:drawing>
              <wp:anchor distT="182880" distB="182880" distL="182880" distR="182880" simplePos="0" relativeHeight="251734016" behindDoc="0" locked="0" layoutInCell="1" allowOverlap="1" wp14:anchorId="4B4435E1" wp14:editId="6559EE15">
                <wp:simplePos x="0" y="0"/>
                <wp:positionH relativeFrom="margin">
                  <wp:posOffset>3287044</wp:posOffset>
                </wp:positionH>
                <wp:positionV relativeFrom="margin">
                  <wp:posOffset>2496204</wp:posOffset>
                </wp:positionV>
                <wp:extent cx="2971800" cy="1764792"/>
                <wp:effectExtent l="0" t="0" r="0" b="9525"/>
                <wp:wrapSquare wrapText="bothSides"/>
                <wp:docPr id="29" name="Snip Single Corner Rectangle 29"/>
                <wp:cNvGraphicFramePr/>
                <a:graphic xmlns:a="http://schemas.openxmlformats.org/drawingml/2006/main">
                  <a:graphicData uri="http://schemas.microsoft.com/office/word/2010/wordprocessingShape">
                    <wps:wsp>
                      <wps:cNvSpPr/>
                      <wps:spPr>
                        <a:xfrm>
                          <a:off x="0" y="0"/>
                          <a:ext cx="2971800" cy="1764792"/>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B71CC4" w:rsidRPr="00D1134C" w:rsidRDefault="00B71CC4">
                            <w:pPr>
                              <w:rPr>
                                <w:rFonts w:ascii="Century Gothic" w:hAnsi="Century Gothic"/>
                                <w:szCs w:val="28"/>
                              </w:rPr>
                            </w:pPr>
                            <w:r w:rsidRPr="00835B12">
                              <w:rPr>
                                <w:rFonts w:ascii="Century Gothic" w:hAnsi="Century Gothic"/>
                                <w:szCs w:val="24"/>
                              </w:rPr>
                              <w:t>He wants to get to know you.  Not just friendly stuff but making you feel you are important and that you can do alright in his subject.  In the class he</w:t>
                            </w:r>
                            <w:r w:rsidRPr="007D7CDC">
                              <w:rPr>
                                <w:rFonts w:ascii="Century Gothic" w:hAnsi="Century Gothic"/>
                                <w:szCs w:val="24"/>
                              </w:rPr>
                              <w:t xml:space="preserve">’ll spend lots of time with you and not make a scene about it with the rest of the class.  You feel welcome. </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spAutoFit/>
                      </wps:bodyPr>
                    </wps:wsp>
                  </a:graphicData>
                </a:graphic>
                <wp14:sizeRelH relativeFrom="margin">
                  <wp14:pctWidth>50000</wp14:pctWidth>
                </wp14:sizeRelH>
                <wp14:sizeRelV relativeFrom="margin">
                  <wp14:pctHeight>0</wp14:pctHeight>
                </wp14:sizeRelV>
              </wp:anchor>
            </w:drawing>
          </mc:Choice>
          <mc:Fallback>
            <w:pict>
              <v:shape w14:anchorId="4B4435E1" id="Snip Single Corner Rectangle 29" o:spid="_x0000_s1048" style="position:absolute;left:0;text-align:left;margin-left:258.8pt;margin-top:196.55pt;width:234pt;height:138.95pt;z-index:251734016;visibility:visible;mso-wrap-style:square;mso-width-percent:500;mso-height-percent:0;mso-wrap-distance-left:14.4pt;mso-wrap-distance-top:14.4pt;mso-wrap-distance-right:14.4pt;mso-wrap-distance-bottom:14.4pt;mso-position-horizontal:absolute;mso-position-horizontal-relative:margin;mso-position-vertical:absolute;mso-position-vertical-relative:margin;mso-width-percent:500;mso-height-percent:0;mso-width-relative:margin;mso-height-relative:margin;v-text-anchor:top" coordsize="2971800,17647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" adj="-11796480,,5400" path="m,l2677662,r294138,294138l2971800,1764792,,1764792,,xe" fillcolor="#db464c [2706]" stroked="f" strokeweight="2.25pt">
                <v:fill color2="#d1282e [3202]" rotate="t" focusposition="26214f,39322f" focussize="" colors="0 #de7072;28836f #de4b4e;1 #b31016" focus="100%" type="gradientRadial"/>
                <v:stroke joinstyle="miter"/>
                <v:formulas/>
                <v:path arrowok="t" o:connecttype="custom" o:connectlocs="0,0;2677662,0;2971800,294138;2971800,1764792;0,1764792;0,0" o:connectangles="0,0,0,0,0,0" textboxrect="0,0,2971800,1764792"/>
                <v:textbox style="mso-fit-shape-to-text:t" inset="10.8pt,7.2pt,,7.2pt">
                  <w:txbxContent>
                    <w:p w:rsidR="00B71CC4" w:rsidRPr="00D1134C" w:rsidRDefault="00B71CC4">
                      <w:pPr>
                        <w:rPr>
                          <w:rFonts w:ascii="Century Gothic" w:hAnsi="Century Gothic"/>
                          <w:szCs w:val="28"/>
                        </w:rPr>
                      </w:pPr>
                      <w:r w:rsidRPr="00835B12">
                        <w:rPr>
                          <w:rFonts w:ascii="Century Gothic" w:hAnsi="Century Gothic"/>
                          <w:szCs w:val="24"/>
                        </w:rPr>
                        <w:t>He wants to get to know you.  Not just friendly stuff but making you feel you are important and that you can do alright in his subject.  In the class he</w:t>
                      </w:r>
                      <w:r w:rsidRPr="007D7CDC">
                        <w:rPr>
                          <w:rFonts w:ascii="Century Gothic" w:hAnsi="Century Gothic"/>
                          <w:szCs w:val="24"/>
                        </w:rPr>
                        <w:t xml:space="preserve">’ll spend lots of time with you and not make a scene about it with the rest of the class.  You feel welcome. </w:t>
                      </w:r>
                    </w:p>
                  </w:txbxContent>
                </v:textbox>
                <w10:wrap type="square" anchorx="margin" anchory="margin"/>
              </v:shape>
            </w:pict>
          </mc:Fallback>
        </mc:AlternateContent>
      </w:r>
      <w:r w:rsidR="00216506" w:rsidRPr="00D1134C">
        <w:rPr>
          <w:rFonts w:ascii="Century Gothic" w:hAnsi="Century Gothic" w:cstheme="minorHAnsi"/>
        </w:rPr>
        <w:t xml:space="preserve">Likely in contrast to these perceived prescriptive pedagogical frameworks what is evident within these accounts was how learning needed to </w:t>
      </w:r>
      <w:r w:rsidR="006B7EEB">
        <w:rPr>
          <w:rFonts w:ascii="Century Gothic" w:hAnsi="Century Gothic" w:cstheme="minorHAnsi"/>
        </w:rPr>
        <w:t xml:space="preserve">be </w:t>
      </w:r>
      <w:proofErr w:type="spellStart"/>
      <w:r w:rsidR="00216506" w:rsidRPr="00D1134C">
        <w:rPr>
          <w:rFonts w:ascii="Century Gothic" w:hAnsi="Century Gothic" w:cstheme="minorHAnsi"/>
        </w:rPr>
        <w:t>personalised</w:t>
      </w:r>
      <w:proofErr w:type="spellEnd"/>
      <w:r w:rsidR="00216506" w:rsidRPr="00D1134C">
        <w:rPr>
          <w:rFonts w:ascii="Century Gothic" w:hAnsi="Century Gothic" w:cstheme="minorHAnsi"/>
        </w:rPr>
        <w:t xml:space="preserve"> rather than </w:t>
      </w:r>
      <w:r w:rsidR="006B7EEB">
        <w:rPr>
          <w:rFonts w:ascii="Century Gothic" w:hAnsi="Century Gothic" w:cstheme="minorHAnsi"/>
        </w:rPr>
        <w:t xml:space="preserve">be </w:t>
      </w:r>
      <w:r w:rsidR="00216506" w:rsidRPr="00D1134C">
        <w:rPr>
          <w:rFonts w:ascii="Century Gothic" w:hAnsi="Century Gothic" w:cstheme="minorHAnsi"/>
        </w:rPr>
        <w:t>uniform, advocating for a learner-</w:t>
      </w:r>
      <w:proofErr w:type="spellStart"/>
      <w:r w:rsidR="00216506" w:rsidRPr="00D1134C">
        <w:rPr>
          <w:rFonts w:ascii="Century Gothic" w:hAnsi="Century Gothic" w:cstheme="minorHAnsi"/>
        </w:rPr>
        <w:t>centred</w:t>
      </w:r>
      <w:proofErr w:type="spellEnd"/>
      <w:r w:rsidR="00216506" w:rsidRPr="00D1134C">
        <w:rPr>
          <w:rFonts w:ascii="Century Gothic" w:hAnsi="Century Gothic" w:cstheme="minorHAnsi"/>
        </w:rPr>
        <w:t xml:space="preserve"> approach grounded in the local context. </w:t>
      </w:r>
    </w:p>
    <w:p w:rsidR="00D242AF" w:rsidRDefault="00D242AF" w:rsidP="00D1134C">
      <w:pPr>
        <w:keepLines w:val="0"/>
        <w:autoSpaceDE w:val="0"/>
        <w:autoSpaceDN w:val="0"/>
        <w:adjustRightInd w:val="0"/>
        <w:spacing w:after="0"/>
        <w:contextualSpacing w:val="0"/>
        <w:jc w:val="both"/>
        <w:rPr>
          <w:rFonts w:ascii="Century Gothic" w:hAnsi="Century Gothic" w:cstheme="minorHAnsi"/>
        </w:rPr>
      </w:pPr>
    </w:p>
    <w:p w:rsidR="003F17AC" w:rsidRDefault="00216506" w:rsidP="003F17AC">
      <w:pPr>
        <w:keepLines w:val="0"/>
        <w:autoSpaceDE w:val="0"/>
        <w:autoSpaceDN w:val="0"/>
        <w:adjustRightInd w:val="0"/>
        <w:spacing w:after="0"/>
        <w:contextualSpacing w:val="0"/>
        <w:jc w:val="both"/>
        <w:rPr>
          <w:rFonts w:ascii="Century Gothic" w:hAnsi="Century Gothic" w:cstheme="minorHAnsi"/>
        </w:rPr>
      </w:pPr>
      <w:r w:rsidRPr="00D1134C">
        <w:rPr>
          <w:rFonts w:ascii="Century Gothic" w:hAnsi="Century Gothic" w:cstheme="minorHAnsi"/>
        </w:rPr>
        <w:t xml:space="preserve">Fostering a pedagogy of difference is built upon the imperative on securing conditions of trust, an aspect of teachers’ work that </w:t>
      </w:r>
      <w:r w:rsidR="006B7EEB">
        <w:rPr>
          <w:rFonts w:ascii="Century Gothic" w:hAnsi="Century Gothic" w:cstheme="minorHAnsi"/>
        </w:rPr>
        <w:t xml:space="preserve">is </w:t>
      </w:r>
      <w:r w:rsidRPr="00D1134C">
        <w:rPr>
          <w:rFonts w:ascii="Century Gothic" w:hAnsi="Century Gothic" w:cstheme="minorHAnsi"/>
        </w:rPr>
        <w:t>not made explicit or considered in the nation’s narrative on effective teaching today.</w:t>
      </w:r>
      <w:bookmarkStart w:id="58" w:name="_Toc409711567"/>
      <w:bookmarkStart w:id="59" w:name="_Toc409712172"/>
      <w:bookmarkStart w:id="60" w:name="_Toc409711568"/>
      <w:bookmarkStart w:id="61" w:name="_Toc409712173"/>
      <w:bookmarkEnd w:id="58"/>
      <w:bookmarkEnd w:id="59"/>
      <w:bookmarkEnd w:id="60"/>
      <w:bookmarkEnd w:id="61"/>
    </w:p>
    <w:p w:rsidR="003F17AC" w:rsidRDefault="003F17AC" w:rsidP="003F17AC">
      <w:pPr>
        <w:keepLines w:val="0"/>
        <w:autoSpaceDE w:val="0"/>
        <w:autoSpaceDN w:val="0"/>
        <w:adjustRightInd w:val="0"/>
        <w:spacing w:after="0"/>
        <w:contextualSpacing w:val="0"/>
        <w:jc w:val="both"/>
        <w:rPr>
          <w:rFonts w:ascii="Century Gothic" w:hAnsi="Century Gothic" w:cstheme="minorHAnsi"/>
        </w:rPr>
      </w:pPr>
    </w:p>
    <w:p w:rsidR="0046550A" w:rsidRPr="00D1134C" w:rsidRDefault="0046550A" w:rsidP="003F17AC">
      <w:pPr>
        <w:pStyle w:val="Heading3"/>
      </w:pPr>
      <w:bookmarkStart w:id="62" w:name="_Toc410241174"/>
      <w:r w:rsidRPr="00D1134C">
        <w:t>Essential questions for critical reflection</w:t>
      </w:r>
      <w:bookmarkEnd w:id="62"/>
      <w:r w:rsidRPr="00D1134C">
        <w:t xml:space="preserve"> </w:t>
      </w:r>
    </w:p>
    <w:p w:rsidR="0046550A" w:rsidRPr="00D1134C" w:rsidRDefault="008E6A4F" w:rsidP="00D1134C">
      <w:pPr>
        <w:pStyle w:val="ListParagraph"/>
        <w:numPr>
          <w:ilvl w:val="0"/>
          <w:numId w:val="10"/>
        </w:numPr>
        <w:spacing w:after="240" w:line="360" w:lineRule="auto"/>
        <w:rPr>
          <w:rFonts w:ascii="Century Gothic" w:hAnsi="Century Gothic" w:cs="Arial"/>
          <w:sz w:val="28"/>
        </w:rPr>
      </w:pPr>
      <w:r w:rsidRPr="00D1134C">
        <w:rPr>
          <w:rFonts w:ascii="Century Gothic" w:hAnsi="Century Gothic" w:cs="Arial"/>
          <w:sz w:val="28"/>
        </w:rPr>
        <w:t>What are my practices for causing learning?</w:t>
      </w:r>
    </w:p>
    <w:p w:rsidR="008E6A4F" w:rsidRPr="00D1134C" w:rsidRDefault="008E6A4F" w:rsidP="00D1134C">
      <w:pPr>
        <w:pStyle w:val="ListParagraph"/>
        <w:numPr>
          <w:ilvl w:val="0"/>
          <w:numId w:val="10"/>
        </w:numPr>
        <w:spacing w:after="240" w:line="360" w:lineRule="auto"/>
        <w:rPr>
          <w:rFonts w:ascii="Century Gothic" w:hAnsi="Century Gothic" w:cs="Arial"/>
          <w:sz w:val="28"/>
        </w:rPr>
      </w:pPr>
      <w:r w:rsidRPr="00D1134C">
        <w:rPr>
          <w:rFonts w:ascii="Century Gothic" w:hAnsi="Century Gothic" w:cs="Arial"/>
          <w:sz w:val="28"/>
        </w:rPr>
        <w:t xml:space="preserve">What are my leadership and teaching styles? </w:t>
      </w:r>
    </w:p>
    <w:p w:rsidR="0046550A" w:rsidRPr="00217B49" w:rsidRDefault="00653595" w:rsidP="00D1134C">
      <w:pPr>
        <w:pStyle w:val="ListParagraph"/>
        <w:numPr>
          <w:ilvl w:val="0"/>
          <w:numId w:val="10"/>
        </w:numPr>
        <w:spacing w:after="240" w:line="360" w:lineRule="auto"/>
        <w:rPr>
          <w:rFonts w:ascii="Century Gothic" w:hAnsi="Century Gothic" w:cs="Arial"/>
          <w:sz w:val="28"/>
        </w:rPr>
      </w:pPr>
      <w:r>
        <w:rPr>
          <w:rFonts w:ascii="Century Gothic" w:hAnsi="Century Gothic" w:cs="Arial"/>
          <w:noProof/>
          <w:sz w:val="28"/>
          <w:lang w:val="en-AU" w:eastAsia="en-AU"/>
        </w:rPr>
        <w:drawing>
          <wp:anchor distT="0" distB="0" distL="114300" distR="114300" simplePos="0" relativeHeight="251742208" behindDoc="0" locked="0" layoutInCell="1" allowOverlap="1" wp14:anchorId="5B529B42" wp14:editId="0B1B228C">
            <wp:simplePos x="0" y="0"/>
            <wp:positionH relativeFrom="margin">
              <wp:posOffset>1623695</wp:posOffset>
            </wp:positionH>
            <wp:positionV relativeFrom="paragraph">
              <wp:posOffset>362585</wp:posOffset>
            </wp:positionV>
            <wp:extent cx="2524760" cy="1684020"/>
            <wp:effectExtent l="0" t="0" r="889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SCC-ferryphotography_92.jpg"/>
                    <pic:cNvPicPr/>
                  </pic:nvPicPr>
                  <pic:blipFill>
                    <a:blip r:embed="rId30" cstate="print">
                      <a:extLst>
                        <a:ext uri="{28A0092B-C50C-407E-A947-70E740481C1C}">
                          <a14:useLocalDpi xmlns:a14="http://schemas.microsoft.com/office/drawing/2010/main" val="0"/>
                        </a:ext>
                      </a:extLst>
                    </a:blip>
                    <a:stretch>
                      <a:fillRect/>
                    </a:stretch>
                  </pic:blipFill>
                  <pic:spPr>
                    <a:xfrm rot="10800000" flipV="1">
                      <a:off x="0" y="0"/>
                      <a:ext cx="2524760" cy="16840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E6A4F" w:rsidRPr="00D1134C">
        <w:rPr>
          <w:rFonts w:ascii="Century Gothic" w:hAnsi="Century Gothic" w:cs="Arial"/>
          <w:sz w:val="28"/>
        </w:rPr>
        <w:t xml:space="preserve">How do I build mastery in my students? </w:t>
      </w:r>
    </w:p>
    <w:p w:rsidR="00217B49" w:rsidRPr="00217B49" w:rsidRDefault="00217B49" w:rsidP="00217B49">
      <w:pPr>
        <w:spacing w:after="240" w:line="360" w:lineRule="auto"/>
        <w:ind w:left="360"/>
        <w:rPr>
          <w:rFonts w:ascii="Century Gothic" w:hAnsi="Century Gothic" w:cs="Arial"/>
          <w:sz w:val="28"/>
        </w:rPr>
      </w:pPr>
    </w:p>
    <w:p w:rsidR="005B4037" w:rsidRDefault="005B4037" w:rsidP="005B4037">
      <w:pPr>
        <w:sectPr w:rsidR="005B4037" w:rsidSect="003F17AC">
          <w:pgSz w:w="12240" w:h="15840"/>
          <w:pgMar w:top="1080" w:right="1080" w:bottom="1080" w:left="1080" w:header="720" w:footer="720" w:gutter="0"/>
          <w:cols w:space="720"/>
          <w:titlePg/>
          <w:docGrid w:linePitch="360"/>
        </w:sectPr>
      </w:pPr>
    </w:p>
    <w:p w:rsidR="00681776" w:rsidRDefault="00681776" w:rsidP="00D1134C">
      <w:pPr>
        <w:pStyle w:val="Title"/>
        <w:outlineLvl w:val="0"/>
      </w:pPr>
      <w:bookmarkStart w:id="63" w:name="_Toc410241175"/>
      <w:r>
        <w:t>Theme 8: Mechanisms are put in place to s</w:t>
      </w:r>
      <w:r w:rsidRPr="00EB2DF7">
        <w:t>upp</w:t>
      </w:r>
      <w:r>
        <w:t>ort and monitor student behaviors.</w:t>
      </w:r>
      <w:bookmarkEnd w:id="63"/>
      <w:r>
        <w:t xml:space="preserve"> </w:t>
      </w:r>
    </w:p>
    <w:p w:rsidR="00216506" w:rsidRPr="00D1134C" w:rsidRDefault="002D17CD" w:rsidP="00D1134C">
      <w:pPr>
        <w:keepLines w:val="0"/>
        <w:autoSpaceDE w:val="0"/>
        <w:autoSpaceDN w:val="0"/>
        <w:adjustRightInd w:val="0"/>
        <w:spacing w:after="0"/>
        <w:jc w:val="both"/>
        <w:rPr>
          <w:rFonts w:ascii="Century Gothic" w:hAnsi="Century Gothic" w:cstheme="minorHAnsi"/>
        </w:rPr>
      </w:pPr>
      <w:r w:rsidRPr="00D1134C">
        <w:rPr>
          <w:rFonts w:ascii="Century Gothic" w:hAnsi="Century Gothic"/>
          <w:i/>
          <w:noProof/>
          <w:lang w:val="en-AU" w:eastAsia="en-AU"/>
        </w:rPr>
        <mc:AlternateContent>
          <mc:Choice Requires="wps">
            <w:drawing>
              <wp:anchor distT="91440" distB="91440" distL="137160" distR="137160" simplePos="0" relativeHeight="251715584" behindDoc="0" locked="0" layoutInCell="0" allowOverlap="1" wp14:anchorId="3B20F201" wp14:editId="1066646B">
                <wp:simplePos x="0" y="0"/>
                <wp:positionH relativeFrom="margin">
                  <wp:posOffset>2007235</wp:posOffset>
                </wp:positionH>
                <wp:positionV relativeFrom="margin">
                  <wp:posOffset>2789555</wp:posOffset>
                </wp:positionV>
                <wp:extent cx="5582285" cy="3324860"/>
                <wp:effectExtent l="4763" t="0" r="4127" b="4128"/>
                <wp:wrapSquare wrapText="bothSides"/>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2285" cy="3324860"/>
                        </a:xfrm>
                        <a:prstGeom prst="roundRect">
                          <a:avLst>
                            <a:gd name="adj" fmla="val 13032"/>
                          </a:avLst>
                        </a:prstGeom>
                        <a:solidFill>
                          <a:schemeClr val="accent1"/>
                        </a:solidFill>
                        <a:extLst/>
                      </wps:spPr>
                      <wps:txbx>
                        <w:txbxContent>
                          <w:p w:rsidR="00B71CC4" w:rsidRPr="002D17CD" w:rsidRDefault="00B71CC4" w:rsidP="00953E10">
                            <w:pPr>
                              <w:jc w:val="both"/>
                              <w:rPr>
                                <w:i/>
                                <w:color w:val="FFFFFF" w:themeColor="background1"/>
                              </w:rPr>
                            </w:pPr>
                            <w:r w:rsidRPr="002D17CD">
                              <w:rPr>
                                <w:i/>
                                <w:color w:val="FFFFFF" w:themeColor="background1"/>
                              </w:rPr>
                              <w:t xml:space="preserve">He’s straight up. He’s there to help and if you muck around, you’re going to lose out. I like that because you know where you stand. In other classes you are made to feel you’re not really worth the teacher’s time. I know the story. It’s like I’ll give up. You don’t get away with not doing well. It would be easy to just to say, well he’s not going to do well, but he’s clear everyone should be giving their best effort. He’s on you but in a good way. I like it when you know that they are really interested in how you are going. Not just let you to do poorly. We talk about that. He’s a good sort. Some are friendly but he is too, but more really interested in how you are going </w:t>
                            </w:r>
                            <w:r w:rsidRPr="002D17CD">
                              <w:rPr>
                                <w:color w:val="FFFFFF" w:themeColor="background1"/>
                              </w:rPr>
                              <w:t>[in all parts of your life]</w:t>
                            </w:r>
                            <w:r w:rsidRPr="002D17CD">
                              <w:rPr>
                                <w:i/>
                                <w:color w:val="FFFFFF" w:themeColor="background1"/>
                              </w:rPr>
                              <w:t xml:space="preserve">. I got a test back and he said I should have done better and I let myself down by not studying.  Most wouldn’t do that. You have to work in his class…He says that…You know what you will </w:t>
                            </w:r>
                            <w:r w:rsidR="006B7EEB">
                              <w:rPr>
                                <w:i/>
                                <w:color w:val="FFFFFF" w:themeColor="background1"/>
                              </w:rPr>
                              <w:t xml:space="preserve">be </w:t>
                            </w:r>
                            <w:r w:rsidRPr="002D17CD">
                              <w:rPr>
                                <w:i/>
                                <w:color w:val="FFFFFF" w:themeColor="background1"/>
                              </w:rPr>
                              <w:t>doing that day and what you have to learn. It’s good when you know that.</w:t>
                            </w:r>
                          </w:p>
                          <w:p w:rsidR="00B71CC4" w:rsidRDefault="00B71CC4">
                            <w:pPr>
                              <w:jc w:val="center"/>
                              <w:rPr>
                                <w:rFonts w:asciiTheme="majorHAnsi" w:eastAsiaTheme="majorEastAsia" w:hAnsiTheme="majorHAnsi" w:cstheme="majorBidi"/>
                                <w:i/>
                                <w:iCs w:val="0"/>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B20F201" id="_x0000_s1049" style="position:absolute;left:0;text-align:left;margin-left:158.05pt;margin-top:219.65pt;width:439.55pt;height:261.8pt;rotation:90;z-index:25171558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" o:allowincell="f" fillcolor="#7a7a7a [3204]" stroked="f">
                <v:textbox>
                  <w:txbxContent>
                    <w:p w:rsidR="00B71CC4" w:rsidRPr="002D17CD" w:rsidRDefault="00B71CC4" w:rsidP="00953E10">
                      <w:pPr>
                        <w:jc w:val="both"/>
                        <w:rPr>
                          <w:i/>
                          <w:color w:val="FFFFFF" w:themeColor="background1"/>
                        </w:rPr>
                      </w:pPr>
                      <w:r w:rsidRPr="002D17CD">
                        <w:rPr>
                          <w:i/>
                          <w:color w:val="FFFFFF" w:themeColor="background1"/>
                        </w:rPr>
                        <w:t xml:space="preserve">He’s straight up. He’s there to help and if you muck around, you’re going to lose out. I like that because you know where you stand. In other classes you are made to feel you’re not really worth the teacher’s time. I know the story. It’s like I’ll give up. You don’t get away with not doing well. It would be easy to just to say, well he’s not going to do well, but he’s clear everyone should be giving their best effort. He’s on you but in a good way. I like it when you know that they are really interested in how you are going. Not just let you to do poorly. We talk about that. He’s a good sort. Some are friendly but he is too, but more really interested in how you are going </w:t>
                      </w:r>
                      <w:r w:rsidRPr="002D17CD">
                        <w:rPr>
                          <w:color w:val="FFFFFF" w:themeColor="background1"/>
                        </w:rPr>
                        <w:t>[in all parts of your life]</w:t>
                      </w:r>
                      <w:r w:rsidRPr="002D17CD">
                        <w:rPr>
                          <w:i/>
                          <w:color w:val="FFFFFF" w:themeColor="background1"/>
                        </w:rPr>
                        <w:t xml:space="preserve">. I got a test back and he said I should have done better and I let myself down by not studying.  Most wouldn’t do that. You have to work in his class…He says that…You know what you will </w:t>
                      </w:r>
                      <w:r w:rsidR="006B7EEB">
                        <w:rPr>
                          <w:i/>
                          <w:color w:val="FFFFFF" w:themeColor="background1"/>
                        </w:rPr>
                        <w:t xml:space="preserve">be </w:t>
                      </w:r>
                      <w:r w:rsidRPr="002D17CD">
                        <w:rPr>
                          <w:i/>
                          <w:color w:val="FFFFFF" w:themeColor="background1"/>
                        </w:rPr>
                        <w:t>doing that day and what you have to learn. It’s good when you know that.</w:t>
                      </w:r>
                    </w:p>
                    <w:p w:rsidR="00B71CC4" w:rsidRDefault="00B71CC4">
                      <w:pPr>
                        <w:jc w:val="center"/>
                        <w:rPr>
                          <w:rFonts w:asciiTheme="majorHAnsi" w:eastAsiaTheme="majorEastAsia" w:hAnsiTheme="majorHAnsi" w:cstheme="majorBidi"/>
                          <w:i/>
                          <w:iCs w:val="0"/>
                          <w:color w:val="FFFFFF" w:themeColor="background1"/>
                          <w:sz w:val="28"/>
                          <w:szCs w:val="28"/>
                        </w:rPr>
                      </w:pPr>
                    </w:p>
                  </w:txbxContent>
                </v:textbox>
                <w10:wrap type="square" anchorx="margin" anchory="margin"/>
              </v:roundrect>
            </w:pict>
          </mc:Fallback>
        </mc:AlternateContent>
      </w:r>
      <w:r w:rsidR="00216506" w:rsidRPr="00D1134C">
        <w:rPr>
          <w:rFonts w:ascii="Century Gothic" w:hAnsi="Century Gothic" w:cstheme="minorHAnsi"/>
        </w:rPr>
        <w:t xml:space="preserve">Finally, and likely most significantly, students most commonly mentioned the importance of relationships and expectations being the cornerstones for positive student-teacher interactions and classroom environments. Students openly talked about ‘non-learning’ environments where teachers were reactive to student off task </w:t>
      </w:r>
      <w:proofErr w:type="spellStart"/>
      <w:r w:rsidR="00216506" w:rsidRPr="00D1134C">
        <w:rPr>
          <w:rFonts w:ascii="Century Gothic" w:hAnsi="Century Gothic" w:cstheme="minorHAnsi"/>
        </w:rPr>
        <w:t>behaviours</w:t>
      </w:r>
      <w:proofErr w:type="spellEnd"/>
      <w:r w:rsidR="00216506" w:rsidRPr="00D1134C">
        <w:rPr>
          <w:rFonts w:ascii="Century Gothic" w:hAnsi="Century Gothic" w:cstheme="minorHAnsi"/>
        </w:rPr>
        <w:t xml:space="preserve"> with little awareness of the importance of establishing positive relationships as the foundation for constructive learning environments for the development of individuals as leaners socially, intellectually and culturally.</w:t>
      </w:r>
    </w:p>
    <w:p w:rsidR="00216506" w:rsidRPr="00D1134C" w:rsidRDefault="00216506" w:rsidP="00D1134C">
      <w:pPr>
        <w:keepLines w:val="0"/>
        <w:autoSpaceDE w:val="0"/>
        <w:autoSpaceDN w:val="0"/>
        <w:adjustRightInd w:val="0"/>
        <w:spacing w:after="0"/>
        <w:jc w:val="both"/>
        <w:rPr>
          <w:rFonts w:ascii="Century Gothic" w:hAnsi="Century Gothic" w:cstheme="minorHAnsi"/>
        </w:rPr>
      </w:pPr>
    </w:p>
    <w:p w:rsidR="00D242AF" w:rsidRDefault="00216506" w:rsidP="00D1134C">
      <w:pPr>
        <w:keepLines w:val="0"/>
        <w:autoSpaceDE w:val="0"/>
        <w:autoSpaceDN w:val="0"/>
        <w:adjustRightInd w:val="0"/>
        <w:spacing w:after="0"/>
        <w:jc w:val="both"/>
        <w:rPr>
          <w:rFonts w:ascii="Century Gothic" w:hAnsi="Century Gothic" w:cstheme="minorHAnsi"/>
        </w:rPr>
      </w:pPr>
      <w:r w:rsidRPr="00D1134C">
        <w:rPr>
          <w:rFonts w:ascii="Century Gothic" w:hAnsi="Century Gothic" w:cstheme="minorHAnsi"/>
        </w:rPr>
        <w:t>Participants asserted that the formal curriculum learning experience was underscored by a strong relational foundation which was the predetermining influence on learning</w:t>
      </w:r>
      <w:r w:rsidR="00D242AF">
        <w:rPr>
          <w:rFonts w:ascii="Century Gothic" w:hAnsi="Century Gothic" w:cstheme="minorHAnsi"/>
        </w:rPr>
        <w:t xml:space="preserve">. This </w:t>
      </w:r>
      <w:r w:rsidRPr="00D1134C">
        <w:rPr>
          <w:rFonts w:ascii="Century Gothic" w:hAnsi="Century Gothic" w:cstheme="minorHAnsi"/>
        </w:rPr>
        <w:t>attribute</w:t>
      </w:r>
      <w:r w:rsidR="00D242AF">
        <w:rPr>
          <w:rFonts w:ascii="Century Gothic" w:hAnsi="Century Gothic" w:cstheme="minorHAnsi"/>
        </w:rPr>
        <w:t xml:space="preserve"> is</w:t>
      </w:r>
      <w:r w:rsidRPr="00D1134C">
        <w:rPr>
          <w:rFonts w:ascii="Century Gothic" w:hAnsi="Century Gothic" w:cstheme="minorHAnsi"/>
        </w:rPr>
        <w:t xml:space="preserve"> silenced within the national discourse on teacher effectiveness. </w:t>
      </w:r>
    </w:p>
    <w:p w:rsidR="00D242AF" w:rsidRDefault="00D242AF" w:rsidP="00D1134C">
      <w:pPr>
        <w:keepLines w:val="0"/>
        <w:autoSpaceDE w:val="0"/>
        <w:autoSpaceDN w:val="0"/>
        <w:adjustRightInd w:val="0"/>
        <w:spacing w:after="0"/>
        <w:jc w:val="both"/>
        <w:rPr>
          <w:rFonts w:ascii="Century Gothic" w:hAnsi="Century Gothic" w:cstheme="minorHAnsi"/>
        </w:rPr>
      </w:pPr>
    </w:p>
    <w:p w:rsidR="00216506" w:rsidRPr="00D1134C" w:rsidRDefault="00216506" w:rsidP="00D1134C">
      <w:pPr>
        <w:keepLines w:val="0"/>
        <w:autoSpaceDE w:val="0"/>
        <w:autoSpaceDN w:val="0"/>
        <w:adjustRightInd w:val="0"/>
        <w:spacing w:after="0"/>
        <w:jc w:val="both"/>
        <w:rPr>
          <w:rFonts w:ascii="Century Gothic" w:hAnsi="Century Gothic" w:cstheme="minorHAnsi"/>
        </w:rPr>
      </w:pPr>
      <w:r w:rsidRPr="00D1134C">
        <w:rPr>
          <w:rFonts w:ascii="Century Gothic" w:hAnsi="Century Gothic" w:cstheme="minorHAnsi"/>
        </w:rPr>
        <w:t>Effective teachers were not identified as knowledge experts; instead the</w:t>
      </w:r>
      <w:r w:rsidR="006B7EEB">
        <w:rPr>
          <w:rFonts w:ascii="Century Gothic" w:hAnsi="Century Gothic" w:cstheme="minorHAnsi"/>
        </w:rPr>
        <w:t>y</w:t>
      </w:r>
      <w:r w:rsidRPr="00D1134C">
        <w:rPr>
          <w:rFonts w:ascii="Century Gothic" w:hAnsi="Century Gothic" w:cstheme="minorHAnsi"/>
        </w:rPr>
        <w:t xml:space="preserve"> proactively sought through genuine respectful relationships the development of personal attributes beyond academic achievement, especially students’ self-beliefs about themselves as learners and culturally located individuals (</w:t>
      </w:r>
      <w:proofErr w:type="spellStart"/>
      <w:r w:rsidRPr="00D1134C">
        <w:rPr>
          <w:rFonts w:ascii="Century Gothic" w:hAnsi="Century Gothic" w:cstheme="minorHAnsi"/>
        </w:rPr>
        <w:t>Barnhardt</w:t>
      </w:r>
      <w:proofErr w:type="spellEnd"/>
      <w:r w:rsidRPr="00D1134C">
        <w:rPr>
          <w:rFonts w:ascii="Century Gothic" w:hAnsi="Century Gothic" w:cstheme="minorHAnsi"/>
        </w:rPr>
        <w:t xml:space="preserve"> and </w:t>
      </w:r>
      <w:proofErr w:type="spellStart"/>
      <w:r w:rsidRPr="00D1134C">
        <w:rPr>
          <w:rFonts w:ascii="Century Gothic" w:hAnsi="Century Gothic" w:cstheme="minorHAnsi"/>
        </w:rPr>
        <w:t>Kawagley</w:t>
      </w:r>
      <w:proofErr w:type="spellEnd"/>
      <w:r w:rsidRPr="00D1134C">
        <w:rPr>
          <w:rFonts w:ascii="Century Gothic" w:hAnsi="Century Gothic" w:cstheme="minorHAnsi"/>
        </w:rPr>
        <w:t xml:space="preserve"> 2010). The acknowledgment of this affective and likely unquantifiable dimension was unequivocally the foundation for current and future learning success.</w:t>
      </w:r>
    </w:p>
    <w:p w:rsidR="00216506" w:rsidRPr="00D1134C" w:rsidRDefault="00D242AF" w:rsidP="00953E10">
      <w:pPr>
        <w:autoSpaceDE w:val="0"/>
        <w:autoSpaceDN w:val="0"/>
        <w:adjustRightInd w:val="0"/>
        <w:spacing w:after="0"/>
        <w:jc w:val="center"/>
        <w:rPr>
          <w:rFonts w:ascii="Century Gothic" w:hAnsi="Century Gothic" w:cstheme="minorHAnsi"/>
        </w:rPr>
      </w:pPr>
      <w:r w:rsidRPr="00C855CA">
        <w:rPr>
          <w:rFonts w:ascii="Century Gothic" w:hAnsi="Century Gothic" w:cstheme="minorHAnsi"/>
          <w:noProof/>
          <w:lang w:val="en-AU" w:eastAsia="en-AU"/>
        </w:rPr>
        <mc:AlternateContent>
          <mc:Choice Requires="wps">
            <w:drawing>
              <wp:anchor distT="45720" distB="45720" distL="114300" distR="114300" simplePos="0" relativeHeight="251729920" behindDoc="0" locked="0" layoutInCell="1" allowOverlap="1" wp14:anchorId="26C29BDB" wp14:editId="12E1EDF6">
                <wp:simplePos x="0" y="0"/>
                <wp:positionH relativeFrom="margin">
                  <wp:align>right</wp:align>
                </wp:positionH>
                <wp:positionV relativeFrom="paragraph">
                  <wp:posOffset>4923212</wp:posOffset>
                </wp:positionV>
                <wp:extent cx="6386830" cy="1404620"/>
                <wp:effectExtent l="0" t="0" r="1397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830" cy="1404620"/>
                        </a:xfrm>
                        <a:prstGeom prst="rect">
                          <a:avLst/>
                        </a:prstGeom>
                        <a:solidFill>
                          <a:srgbClr val="FFFFFF"/>
                        </a:solidFill>
                        <a:ln w="9525">
                          <a:solidFill>
                            <a:srgbClr val="000000"/>
                          </a:solidFill>
                          <a:miter lim="800000"/>
                          <a:headEnd/>
                          <a:tailEnd/>
                        </a:ln>
                      </wps:spPr>
                      <wps:txbx>
                        <w:txbxContent>
                          <w:p w:rsidR="00B71CC4" w:rsidRPr="00D1134C" w:rsidRDefault="00B71CC4" w:rsidP="00C855CA">
                            <w:pPr>
                              <w:autoSpaceDE w:val="0"/>
                              <w:autoSpaceDN w:val="0"/>
                              <w:adjustRightInd w:val="0"/>
                              <w:spacing w:after="0"/>
                              <w:jc w:val="center"/>
                              <w:rPr>
                                <w:rFonts w:cstheme="minorHAnsi"/>
                                <w:b/>
                                <w:i/>
                              </w:rPr>
                            </w:pPr>
                            <w:r w:rsidRPr="00D1134C">
                              <w:rPr>
                                <w:rFonts w:ascii="Century Gothic" w:hAnsi="Century Gothic" w:cstheme="minorHAnsi"/>
                                <w:b/>
                                <w:i/>
                              </w:rPr>
                              <w:t xml:space="preserve">I don’t feel like I’m different in my class because of my complexion </w:t>
                            </w:r>
                            <w:r w:rsidRPr="00D1134C">
                              <w:rPr>
                                <w:rFonts w:ascii="Century Gothic" w:hAnsi="Century Gothic" w:cstheme="minorHAnsi"/>
                                <w:b/>
                              </w:rPr>
                              <w:t xml:space="preserve">[skin </w:t>
                            </w:r>
                            <w:proofErr w:type="spellStart"/>
                            <w:r w:rsidRPr="00D1134C">
                              <w:rPr>
                                <w:rFonts w:ascii="Century Gothic" w:hAnsi="Century Gothic" w:cstheme="minorHAnsi"/>
                                <w:b/>
                              </w:rPr>
                              <w:t>colour</w:t>
                            </w:r>
                            <w:proofErr w:type="spellEnd"/>
                            <w:r w:rsidRPr="00D1134C">
                              <w:rPr>
                                <w:rFonts w:ascii="Century Gothic" w:hAnsi="Century Gothic" w:cstheme="minorHAnsi"/>
                                <w:b/>
                              </w:rPr>
                              <w:t>]</w:t>
                            </w:r>
                            <w:r w:rsidRPr="00D1134C">
                              <w:rPr>
                                <w:rFonts w:ascii="Century Gothic" w:hAnsi="Century Gothic" w:cstheme="minorHAnsi"/>
                                <w:b/>
                                <w:i/>
                              </w:rPr>
                              <w:t xml:space="preserve">. But I do feel like I am different. He wants the best for everyone, but I know he wants me to do well </w:t>
                            </w:r>
                            <w:r w:rsidRPr="00D1134C">
                              <w:rPr>
                                <w:rFonts w:ascii="Century Gothic" w:hAnsi="Century Gothic" w:cstheme="minorHAnsi"/>
                                <w:b/>
                              </w:rPr>
                              <w:t>[as an Aboriginal male].</w:t>
                            </w:r>
                            <w:r w:rsidRPr="00D1134C">
                              <w:rPr>
                                <w:rFonts w:ascii="Century Gothic" w:hAnsi="Century Gothic" w:cstheme="minorHAnsi"/>
                                <w:b/>
                                <w:i/>
                              </w:rPr>
                              <w:t xml:space="preserve"> I want to too. I think he just has that extra </w:t>
                            </w:r>
                            <w:r w:rsidRPr="00D1134C">
                              <w:rPr>
                                <w:rFonts w:ascii="Century Gothic" w:hAnsi="Century Gothic" w:cstheme="minorHAnsi"/>
                                <w:b/>
                              </w:rPr>
                              <w:t>[belief in me]</w:t>
                            </w:r>
                            <w:r w:rsidRPr="00D1134C">
                              <w:rPr>
                                <w:rFonts w:ascii="Century Gothic" w:hAnsi="Century Gothic" w:cstheme="minorHAnsi"/>
                                <w:b/>
                                <w:i/>
                              </w:rPr>
                              <w:t xml:space="preserve"> because you can sometimes think no one cares. I know others care, but he makes it clear. I think that’s good. I like it that way. We talked about next year and he knows what I want to do and I felt there was just that extra support </w:t>
                            </w:r>
                            <w:r w:rsidRPr="00D1134C">
                              <w:rPr>
                                <w:rFonts w:ascii="Century Gothic" w:hAnsi="Century Gothic" w:cstheme="minorHAnsi"/>
                                <w:b/>
                              </w:rPr>
                              <w:t>[for me as an Aboriginal male]</w:t>
                            </w:r>
                            <w:r w:rsidRPr="00D1134C">
                              <w:rPr>
                                <w:rFonts w:ascii="Century Gothic" w:hAnsi="Century Gothic" w:cstheme="minorHAnsi"/>
                                <w:b/>
                                <w:i/>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C29BDB" id="_x0000_s1050" type="#_x0000_t202" style="position:absolute;left:0;text-align:left;margin-left:451.7pt;margin-top:387.65pt;width:502.9pt;height:110.6pt;z-index:2517299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">
                <v:textbox style="mso-fit-shape-to-text:t">
                  <w:txbxContent>
                    <w:p w:rsidR="00B71CC4" w:rsidRPr="00D1134C" w:rsidRDefault="00B71CC4" w:rsidP="00C855CA">
                      <w:pPr>
                        <w:autoSpaceDE w:val="0"/>
                        <w:autoSpaceDN w:val="0"/>
                        <w:adjustRightInd w:val="0"/>
                        <w:spacing w:after="0"/>
                        <w:jc w:val="center"/>
                        <w:rPr>
                          <w:rFonts w:cstheme="minorHAnsi"/>
                          <w:b/>
                          <w:i/>
                        </w:rPr>
                      </w:pPr>
                      <w:r w:rsidRPr="00D1134C">
                        <w:rPr>
                          <w:rFonts w:ascii="Century Gothic" w:hAnsi="Century Gothic" w:cstheme="minorHAnsi"/>
                          <w:b/>
                          <w:i/>
                        </w:rPr>
                        <w:t xml:space="preserve">I don’t feel like I’m different in my class because of my complexion </w:t>
                      </w:r>
                      <w:r w:rsidRPr="00D1134C">
                        <w:rPr>
                          <w:rFonts w:ascii="Century Gothic" w:hAnsi="Century Gothic" w:cstheme="minorHAnsi"/>
                          <w:b/>
                        </w:rPr>
                        <w:t xml:space="preserve">[skin </w:t>
                      </w:r>
                      <w:proofErr w:type="spellStart"/>
                      <w:r w:rsidRPr="00D1134C">
                        <w:rPr>
                          <w:rFonts w:ascii="Century Gothic" w:hAnsi="Century Gothic" w:cstheme="minorHAnsi"/>
                          <w:b/>
                        </w:rPr>
                        <w:t>colour</w:t>
                      </w:r>
                      <w:proofErr w:type="spellEnd"/>
                      <w:r w:rsidRPr="00D1134C">
                        <w:rPr>
                          <w:rFonts w:ascii="Century Gothic" w:hAnsi="Century Gothic" w:cstheme="minorHAnsi"/>
                          <w:b/>
                        </w:rPr>
                        <w:t>]</w:t>
                      </w:r>
                      <w:r w:rsidRPr="00D1134C">
                        <w:rPr>
                          <w:rFonts w:ascii="Century Gothic" w:hAnsi="Century Gothic" w:cstheme="minorHAnsi"/>
                          <w:b/>
                          <w:i/>
                        </w:rPr>
                        <w:t xml:space="preserve">. But I do feel like I am different. He wants the best for everyone, but I know he wants me to do well </w:t>
                      </w:r>
                      <w:r w:rsidRPr="00D1134C">
                        <w:rPr>
                          <w:rFonts w:ascii="Century Gothic" w:hAnsi="Century Gothic" w:cstheme="minorHAnsi"/>
                          <w:b/>
                        </w:rPr>
                        <w:t>[as an Aboriginal male].</w:t>
                      </w:r>
                      <w:r w:rsidRPr="00D1134C">
                        <w:rPr>
                          <w:rFonts w:ascii="Century Gothic" w:hAnsi="Century Gothic" w:cstheme="minorHAnsi"/>
                          <w:b/>
                          <w:i/>
                        </w:rPr>
                        <w:t xml:space="preserve"> I want to too. I think he just has that extra </w:t>
                      </w:r>
                      <w:r w:rsidRPr="00D1134C">
                        <w:rPr>
                          <w:rFonts w:ascii="Century Gothic" w:hAnsi="Century Gothic" w:cstheme="minorHAnsi"/>
                          <w:b/>
                        </w:rPr>
                        <w:t>[belief in me]</w:t>
                      </w:r>
                      <w:r w:rsidRPr="00D1134C">
                        <w:rPr>
                          <w:rFonts w:ascii="Century Gothic" w:hAnsi="Century Gothic" w:cstheme="minorHAnsi"/>
                          <w:b/>
                          <w:i/>
                        </w:rPr>
                        <w:t xml:space="preserve"> because you can sometimes think no one cares. I know others care, but he makes it clear. I think that’s good. I like it that way. We talked about next year and he knows what I want to do and I felt there was just that extra support </w:t>
                      </w:r>
                      <w:r w:rsidRPr="00D1134C">
                        <w:rPr>
                          <w:rFonts w:ascii="Century Gothic" w:hAnsi="Century Gothic" w:cstheme="minorHAnsi"/>
                          <w:b/>
                        </w:rPr>
                        <w:t>[for me as an Aboriginal male]</w:t>
                      </w:r>
                      <w:r w:rsidRPr="00D1134C">
                        <w:rPr>
                          <w:rFonts w:ascii="Century Gothic" w:hAnsi="Century Gothic" w:cstheme="minorHAnsi"/>
                          <w:b/>
                          <w:i/>
                        </w:rPr>
                        <w:t>.</w:t>
                      </w:r>
                    </w:p>
                  </w:txbxContent>
                </v:textbox>
                <w10:wrap type="square" anchorx="margin"/>
              </v:shape>
            </w:pict>
          </mc:Fallback>
        </mc:AlternateContent>
      </w:r>
      <w:r w:rsidRPr="00953E10">
        <w:rPr>
          <w:rFonts w:cstheme="minorHAnsi"/>
          <w:noProof/>
          <w:lang w:val="en-AU" w:eastAsia="en-AU"/>
        </w:rPr>
        <mc:AlternateContent>
          <mc:Choice Requires="wps">
            <w:drawing>
              <wp:anchor distT="182880" distB="182880" distL="182880" distR="182880" simplePos="0" relativeHeight="251713536" behindDoc="0" locked="0" layoutInCell="1" allowOverlap="1" wp14:anchorId="0072C233" wp14:editId="4D90CB1C">
                <wp:simplePos x="0" y="0"/>
                <wp:positionH relativeFrom="margin">
                  <wp:align>right</wp:align>
                </wp:positionH>
                <wp:positionV relativeFrom="margin">
                  <wp:posOffset>1021715</wp:posOffset>
                </wp:positionV>
                <wp:extent cx="6400800" cy="1764665"/>
                <wp:effectExtent l="0" t="0" r="0" b="0"/>
                <wp:wrapSquare wrapText="bothSides"/>
                <wp:docPr id="24" name="Snip Single Corner Rectangle 24"/>
                <wp:cNvGraphicFramePr/>
                <a:graphic xmlns:a="http://schemas.openxmlformats.org/drawingml/2006/main">
                  <a:graphicData uri="http://schemas.microsoft.com/office/word/2010/wordprocessingShape">
                    <wps:wsp>
                      <wps:cNvSpPr/>
                      <wps:spPr>
                        <a:xfrm>
                          <a:off x="0" y="0"/>
                          <a:ext cx="6400800" cy="1764665"/>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B71CC4" w:rsidRPr="00F97469" w:rsidRDefault="00B71CC4" w:rsidP="00D242AF">
                            <w:pPr>
                              <w:autoSpaceDE w:val="0"/>
                              <w:autoSpaceDN w:val="0"/>
                              <w:adjustRightInd w:val="0"/>
                              <w:spacing w:after="0"/>
                              <w:ind w:left="142"/>
                              <w:jc w:val="both"/>
                              <w:rPr>
                                <w:rFonts w:cstheme="minorHAnsi"/>
                                <w:i/>
                              </w:rPr>
                            </w:pPr>
                            <w:r w:rsidRPr="00F97469">
                              <w:rPr>
                                <w:rFonts w:cstheme="minorHAnsi"/>
                                <w:i/>
                              </w:rPr>
                              <w:t xml:space="preserve">It’s more about what she’s like. You go into her class and you are going to work and learn. In another class you aren’t going to work and learn </w:t>
                            </w:r>
                            <w:r w:rsidRPr="00F97469">
                              <w:rPr>
                                <w:rFonts w:cstheme="minorHAnsi"/>
                              </w:rPr>
                              <w:t>[it is decided unconsciously by students before we get there]</w:t>
                            </w:r>
                            <w:r w:rsidRPr="00F97469">
                              <w:rPr>
                                <w:rFonts w:cstheme="minorHAnsi"/>
                                <w:i/>
                              </w:rPr>
                              <w:t xml:space="preserve">. She wants you to learn and you think she is working with you to help you to learn. There’s no interruptions, because we know she’s working with us. The rules are clear. She teaches clear. Harder stuff for some, easier for others. No one gets frustrated. You want to do your best. She takes her time. Lots of support. She’s really nice. Yes, she can be mad but it’s when we aren’t doing our part. That’s what she says. She’s working hard to do her part and expects us to do ours. Makes it clear. Talks to you well, like a person. If you’re not doing it, she just does it quietly. I don’t like it when there’s someone being told off. It’s usually </w:t>
                            </w:r>
                            <w:r w:rsidRPr="00F97469">
                              <w:rPr>
                                <w:rFonts w:cstheme="minorHAnsi"/>
                              </w:rPr>
                              <w:t>[in classes]</w:t>
                            </w:r>
                            <w:r w:rsidRPr="00F97469">
                              <w:rPr>
                                <w:rFonts w:cstheme="minorHAnsi"/>
                                <w:i/>
                              </w:rPr>
                              <w:t xml:space="preserve"> where </w:t>
                            </w:r>
                            <w:r w:rsidRPr="00F97469">
                              <w:rPr>
                                <w:rFonts w:cstheme="minorHAnsi"/>
                              </w:rPr>
                              <w:t>[the students]</w:t>
                            </w:r>
                            <w:r w:rsidRPr="00F97469">
                              <w:rPr>
                                <w:rFonts w:cstheme="minorHAnsi"/>
                                <w:i/>
                              </w:rPr>
                              <w:t xml:space="preserve"> don’t think </w:t>
                            </w:r>
                            <w:r w:rsidRPr="00F97469">
                              <w:rPr>
                                <w:rFonts w:cstheme="minorHAnsi"/>
                              </w:rPr>
                              <w:t xml:space="preserve">[the teacher] </w:t>
                            </w:r>
                            <w:r w:rsidRPr="00F97469">
                              <w:rPr>
                                <w:rFonts w:cstheme="minorHAnsi"/>
                                <w:i/>
                              </w:rPr>
                              <w:t xml:space="preserve">cares. You don’t matter. She just expects a lot from us ….. </w:t>
                            </w:r>
                            <w:proofErr w:type="gramStart"/>
                            <w:r w:rsidRPr="00F97469">
                              <w:rPr>
                                <w:rFonts w:cstheme="minorHAnsi"/>
                                <w:i/>
                              </w:rPr>
                              <w:t>she</w:t>
                            </w:r>
                            <w:proofErr w:type="gramEnd"/>
                            <w:r w:rsidRPr="00F97469">
                              <w:rPr>
                                <w:rFonts w:cstheme="minorHAnsi"/>
                                <w:i/>
                              </w:rPr>
                              <w:t xml:space="preserve"> expects lots from herself, I guess. She’s </w:t>
                            </w:r>
                            <w:r w:rsidRPr="00F97469">
                              <w:rPr>
                                <w:rFonts w:cstheme="minorHAnsi"/>
                              </w:rPr>
                              <w:t>[a]</w:t>
                            </w:r>
                            <w:r w:rsidRPr="00F97469">
                              <w:rPr>
                                <w:rFonts w:cstheme="minorHAnsi"/>
                                <w:i/>
                              </w:rPr>
                              <w:t xml:space="preserve"> new </w:t>
                            </w:r>
                            <w:r w:rsidRPr="00F97469">
                              <w:rPr>
                                <w:rFonts w:cstheme="minorHAnsi"/>
                              </w:rPr>
                              <w:t>[teacher].</w:t>
                            </w:r>
                            <w:r w:rsidRPr="00F97469">
                              <w:rPr>
                                <w:rFonts w:cstheme="minorHAnsi"/>
                                <w:i/>
                              </w:rPr>
                              <w:t xml:space="preserve"> We do lots of different things </w:t>
                            </w:r>
                            <w:r w:rsidRPr="00F97469">
                              <w:rPr>
                                <w:rFonts w:cstheme="minorHAnsi"/>
                              </w:rPr>
                              <w:t>[in each class]</w:t>
                            </w:r>
                            <w:r w:rsidRPr="00F97469">
                              <w:rPr>
                                <w:rFonts w:cstheme="minorHAnsi"/>
                                <w:i/>
                              </w:rPr>
                              <w:t xml:space="preserve">. Maybe from the book, or from the board, or an activity. Changes it up, but it all makes sense. Different ways of saying something [about the same idea]. She doesn’t come across as the expert </w:t>
                            </w:r>
                            <w:r w:rsidRPr="00F97469">
                              <w:rPr>
                                <w:rFonts w:cstheme="minorHAnsi"/>
                              </w:rPr>
                              <w:t>[like some teachers]</w:t>
                            </w:r>
                            <w:r w:rsidRPr="00F97469">
                              <w:rPr>
                                <w:rFonts w:cstheme="minorHAnsi"/>
                                <w:i/>
                              </w:rPr>
                              <w:t>. Much more li</w:t>
                            </w:r>
                            <w:r>
                              <w:rPr>
                                <w:rFonts w:cstheme="minorHAnsi"/>
                                <w:i/>
                              </w:rPr>
                              <w:t>ke a real person, not a teacher.</w:t>
                            </w:r>
                          </w:p>
                          <w:p w:rsidR="00B71CC4" w:rsidRDefault="00B71CC4">
                            <w:pPr>
                              <w:rPr>
                                <w:caps/>
                                <w:szCs w:val="28"/>
                              </w:rPr>
                            </w:pP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72C233" id="Snip Single Corner Rectangle 24" o:spid="_x0000_s1051" style="position:absolute;left:0;text-align:left;margin-left:452.8pt;margin-top:80.45pt;width:7in;height:138.95pt;z-index:251713536;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margin;mso-width-percent:0;mso-height-percent:0;mso-width-relative:margin;mso-height-relative:margin;v-text-anchor:top" coordsize="6400800,1764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" adj="-11796480,,5400" path="m,l6106683,r294117,294117l6400800,1764665,,1764665,,xe" fillcolor="#db464c [2706]" stroked="f" strokeweight="2.25pt">
                <v:fill color2="#d1282e [3202]" rotate="t" focusposition="26214f,39322f" focussize="" colors="0 #de7072;28836f #de4b4e;1 #b31016" focus="100%" type="gradientRadial"/>
                <v:stroke joinstyle="miter"/>
                <v:formulas/>
                <v:path arrowok="t" o:connecttype="custom" o:connectlocs="0,0;6106683,0;6400800,294117;6400800,1764665;0,1764665;0,0" o:connectangles="0,0,0,0,0,0" textboxrect="0,0,6400800,1764665"/>
                <v:textbox style="mso-fit-shape-to-text:t" inset="10.8pt,7.2pt,,7.2pt">
                  <w:txbxContent>
                    <w:p w:rsidR="00B71CC4" w:rsidRPr="00F97469" w:rsidRDefault="00B71CC4" w:rsidP="00D242AF">
                      <w:pPr>
                        <w:autoSpaceDE w:val="0"/>
                        <w:autoSpaceDN w:val="0"/>
                        <w:adjustRightInd w:val="0"/>
                        <w:spacing w:after="0"/>
                        <w:ind w:left="142"/>
                        <w:jc w:val="both"/>
                        <w:rPr>
                          <w:rFonts w:cstheme="minorHAnsi"/>
                          <w:i/>
                        </w:rPr>
                      </w:pPr>
                      <w:r w:rsidRPr="00F97469">
                        <w:rPr>
                          <w:rFonts w:cstheme="minorHAnsi"/>
                          <w:i/>
                        </w:rPr>
                        <w:t xml:space="preserve">It’s more about what she’s like. You go into her class and you are going to work and learn. In another class you aren’t going to work and learn </w:t>
                      </w:r>
                      <w:r w:rsidRPr="00F97469">
                        <w:rPr>
                          <w:rFonts w:cstheme="minorHAnsi"/>
                        </w:rPr>
                        <w:t>[it is decided unconsciously by students before we get there]</w:t>
                      </w:r>
                      <w:r w:rsidRPr="00F97469">
                        <w:rPr>
                          <w:rFonts w:cstheme="minorHAnsi"/>
                          <w:i/>
                        </w:rPr>
                        <w:t xml:space="preserve">. She wants you to learn and you think she is working with you to help you to learn. There’s no interruptions, because we know she’s working with us. The rules are clear. She teaches clear. Harder stuff for some, easier for others. No one gets frustrated. You want to do your best. She takes her time. Lots of support. She’s really nice. Yes, she can be mad but it’s when we aren’t doing our part. That’s what she says. She’s working hard to do her part and expects us to do ours. Makes it clear. Talks to you well, like a person. If you’re not doing it, she just does it quietly. I don’t like it when there’s someone being told off. It’s usually </w:t>
                      </w:r>
                      <w:r w:rsidRPr="00F97469">
                        <w:rPr>
                          <w:rFonts w:cstheme="minorHAnsi"/>
                        </w:rPr>
                        <w:t>[in classes]</w:t>
                      </w:r>
                      <w:r w:rsidRPr="00F97469">
                        <w:rPr>
                          <w:rFonts w:cstheme="minorHAnsi"/>
                          <w:i/>
                        </w:rPr>
                        <w:t xml:space="preserve"> where </w:t>
                      </w:r>
                      <w:r w:rsidRPr="00F97469">
                        <w:rPr>
                          <w:rFonts w:cstheme="minorHAnsi"/>
                        </w:rPr>
                        <w:t>[the students]</w:t>
                      </w:r>
                      <w:r w:rsidRPr="00F97469">
                        <w:rPr>
                          <w:rFonts w:cstheme="minorHAnsi"/>
                          <w:i/>
                        </w:rPr>
                        <w:t xml:space="preserve"> don’t think </w:t>
                      </w:r>
                      <w:r w:rsidRPr="00F97469">
                        <w:rPr>
                          <w:rFonts w:cstheme="minorHAnsi"/>
                        </w:rPr>
                        <w:t xml:space="preserve">[the teacher] </w:t>
                      </w:r>
                      <w:r w:rsidRPr="00F97469">
                        <w:rPr>
                          <w:rFonts w:cstheme="minorHAnsi"/>
                          <w:i/>
                        </w:rPr>
                        <w:t xml:space="preserve">cares. You don’t matter. She just expects a lot from us ….. </w:t>
                      </w:r>
                      <w:proofErr w:type="gramStart"/>
                      <w:r w:rsidRPr="00F97469">
                        <w:rPr>
                          <w:rFonts w:cstheme="minorHAnsi"/>
                          <w:i/>
                        </w:rPr>
                        <w:t>she</w:t>
                      </w:r>
                      <w:proofErr w:type="gramEnd"/>
                      <w:r w:rsidRPr="00F97469">
                        <w:rPr>
                          <w:rFonts w:cstheme="minorHAnsi"/>
                          <w:i/>
                        </w:rPr>
                        <w:t xml:space="preserve"> expects lots from herself, I guess. She’s </w:t>
                      </w:r>
                      <w:r w:rsidRPr="00F97469">
                        <w:rPr>
                          <w:rFonts w:cstheme="minorHAnsi"/>
                        </w:rPr>
                        <w:t>[a]</w:t>
                      </w:r>
                      <w:r w:rsidRPr="00F97469">
                        <w:rPr>
                          <w:rFonts w:cstheme="minorHAnsi"/>
                          <w:i/>
                        </w:rPr>
                        <w:t xml:space="preserve"> new </w:t>
                      </w:r>
                      <w:r w:rsidRPr="00F97469">
                        <w:rPr>
                          <w:rFonts w:cstheme="minorHAnsi"/>
                        </w:rPr>
                        <w:t>[teacher].</w:t>
                      </w:r>
                      <w:r w:rsidRPr="00F97469">
                        <w:rPr>
                          <w:rFonts w:cstheme="minorHAnsi"/>
                          <w:i/>
                        </w:rPr>
                        <w:t xml:space="preserve"> We do lots of different things </w:t>
                      </w:r>
                      <w:r w:rsidRPr="00F97469">
                        <w:rPr>
                          <w:rFonts w:cstheme="minorHAnsi"/>
                        </w:rPr>
                        <w:t>[in each class]</w:t>
                      </w:r>
                      <w:r w:rsidRPr="00F97469">
                        <w:rPr>
                          <w:rFonts w:cstheme="minorHAnsi"/>
                          <w:i/>
                        </w:rPr>
                        <w:t xml:space="preserve">. Maybe from the book, or from the board, or an activity. Changes it up, but it all makes sense. Different ways of saying something [about the same idea]. She doesn’t come across as the expert </w:t>
                      </w:r>
                      <w:r w:rsidRPr="00F97469">
                        <w:rPr>
                          <w:rFonts w:cstheme="minorHAnsi"/>
                        </w:rPr>
                        <w:t>[like some teachers]</w:t>
                      </w:r>
                      <w:r w:rsidRPr="00F97469">
                        <w:rPr>
                          <w:rFonts w:cstheme="minorHAnsi"/>
                          <w:i/>
                        </w:rPr>
                        <w:t>. Much more li</w:t>
                      </w:r>
                      <w:r>
                        <w:rPr>
                          <w:rFonts w:cstheme="minorHAnsi"/>
                          <w:i/>
                        </w:rPr>
                        <w:t>ke a real person, not a teacher.</w:t>
                      </w:r>
                    </w:p>
                    <w:p w:rsidR="00B71CC4" w:rsidRDefault="00B71CC4">
                      <w:pPr>
                        <w:rPr>
                          <w:caps/>
                          <w:szCs w:val="28"/>
                        </w:rPr>
                      </w:pPr>
                    </w:p>
                  </w:txbxContent>
                </v:textbox>
                <w10:wrap type="square" anchorx="margin" anchory="margin"/>
              </v:shape>
            </w:pict>
          </mc:Fallback>
        </mc:AlternateContent>
      </w:r>
    </w:p>
    <w:p w:rsidR="0046550A" w:rsidRPr="00835B12" w:rsidRDefault="0046550A" w:rsidP="00D1134C">
      <w:pPr>
        <w:pStyle w:val="Heading3"/>
      </w:pPr>
      <w:bookmarkStart w:id="64" w:name="_Toc410241176"/>
      <w:r w:rsidRPr="00835B12">
        <w:t>Essential questions for critical reflection</w:t>
      </w:r>
      <w:bookmarkEnd w:id="64"/>
      <w:r w:rsidRPr="00835B12">
        <w:t xml:space="preserve"> </w:t>
      </w:r>
    </w:p>
    <w:p w:rsidR="0046550A" w:rsidRPr="00D1134C" w:rsidRDefault="00953E10" w:rsidP="00D1134C">
      <w:pPr>
        <w:pStyle w:val="ListParagraph"/>
        <w:numPr>
          <w:ilvl w:val="0"/>
          <w:numId w:val="11"/>
        </w:numPr>
        <w:spacing w:after="240" w:line="360" w:lineRule="auto"/>
        <w:rPr>
          <w:rFonts w:ascii="Century Gothic" w:hAnsi="Century Gothic" w:cs="Arial"/>
          <w:sz w:val="28"/>
        </w:rPr>
      </w:pPr>
      <w:r w:rsidRPr="00D1134C">
        <w:rPr>
          <w:rFonts w:ascii="Century Gothic" w:hAnsi="Century Gothic" w:cs="Arial"/>
          <w:sz w:val="28"/>
        </w:rPr>
        <w:t xml:space="preserve">How do I include students in setting classroom expectations? </w:t>
      </w:r>
    </w:p>
    <w:p w:rsidR="00953E10" w:rsidRPr="00D1134C" w:rsidRDefault="00953E10" w:rsidP="00D1134C">
      <w:pPr>
        <w:pStyle w:val="ListParagraph"/>
        <w:numPr>
          <w:ilvl w:val="0"/>
          <w:numId w:val="11"/>
        </w:numPr>
        <w:spacing w:after="240" w:line="360" w:lineRule="auto"/>
        <w:rPr>
          <w:rFonts w:ascii="Century Gothic" w:hAnsi="Century Gothic" w:cs="Arial"/>
          <w:sz w:val="28"/>
        </w:rPr>
      </w:pPr>
      <w:r w:rsidRPr="00D1134C">
        <w:rPr>
          <w:rFonts w:ascii="Century Gothic" w:hAnsi="Century Gothic" w:cs="Arial"/>
          <w:sz w:val="28"/>
        </w:rPr>
        <w:t xml:space="preserve">How do I communicate these to students on an ongoing basis? </w:t>
      </w:r>
    </w:p>
    <w:p w:rsidR="00953E10" w:rsidRPr="00D1134C" w:rsidRDefault="00953E10" w:rsidP="00D1134C">
      <w:pPr>
        <w:pStyle w:val="ListParagraph"/>
        <w:numPr>
          <w:ilvl w:val="0"/>
          <w:numId w:val="11"/>
        </w:numPr>
        <w:spacing w:after="240" w:line="360" w:lineRule="auto"/>
        <w:rPr>
          <w:rFonts w:ascii="Century Gothic" w:hAnsi="Century Gothic" w:cs="Arial"/>
          <w:sz w:val="28"/>
        </w:rPr>
      </w:pPr>
      <w:r w:rsidRPr="00D1134C">
        <w:rPr>
          <w:rFonts w:ascii="Century Gothic" w:hAnsi="Century Gothic" w:cs="Arial"/>
          <w:sz w:val="28"/>
        </w:rPr>
        <w:t xml:space="preserve">How do I uphold the learning expectations of the classroom? </w:t>
      </w:r>
    </w:p>
    <w:p w:rsidR="00C855CA" w:rsidRDefault="00C855CA" w:rsidP="00C855CA">
      <w:pPr>
        <w:sectPr w:rsidR="00C855CA" w:rsidSect="003F17AC">
          <w:pgSz w:w="12240" w:h="15840"/>
          <w:pgMar w:top="1080" w:right="1080" w:bottom="1080" w:left="1080" w:header="720" w:footer="720" w:gutter="0"/>
          <w:cols w:space="720"/>
          <w:titlePg/>
          <w:docGrid w:linePitch="360"/>
        </w:sectPr>
      </w:pPr>
    </w:p>
    <w:p w:rsidR="002D17CD" w:rsidRPr="009302B3" w:rsidRDefault="002D17CD" w:rsidP="00D1134C">
      <w:pPr>
        <w:pStyle w:val="Title"/>
        <w:outlineLvl w:val="0"/>
        <w:rPr>
          <w:sz w:val="36"/>
        </w:rPr>
      </w:pPr>
      <w:bookmarkStart w:id="65" w:name="_Toc410241177"/>
      <w:r w:rsidRPr="009302B3">
        <w:rPr>
          <w:sz w:val="36"/>
        </w:rPr>
        <w:t>A framework for culturally responsive pedagogy.</w:t>
      </w:r>
      <w:bookmarkEnd w:id="65"/>
    </w:p>
    <w:p w:rsidR="002D17CD" w:rsidRDefault="002D17CD" w:rsidP="00D1134C">
      <w:pPr>
        <w:pStyle w:val="Subtitle"/>
        <w:numPr>
          <w:ilvl w:val="0"/>
          <w:numId w:val="0"/>
        </w:numPr>
        <w:ind w:left="357"/>
      </w:pPr>
      <w:r>
        <w:t>Be a teacher of consequence.</w:t>
      </w:r>
    </w:p>
    <w:p w:rsidR="003F17AC" w:rsidRDefault="003F17AC" w:rsidP="003F17AC">
      <w:pPr>
        <w:autoSpaceDE w:val="0"/>
        <w:autoSpaceDN w:val="0"/>
        <w:adjustRightInd w:val="0"/>
        <w:spacing w:after="0"/>
        <w:jc w:val="both"/>
        <w:rPr>
          <w:rFonts w:ascii="Century Gothic" w:hAnsi="Century Gothic" w:cstheme="minorHAnsi"/>
          <w:szCs w:val="24"/>
        </w:rPr>
      </w:pPr>
      <w:r w:rsidRPr="003F17AC">
        <w:rPr>
          <w:rFonts w:ascii="Century Gothic" w:hAnsi="Century Gothic"/>
          <w:szCs w:val="24"/>
        </w:rPr>
        <w:t xml:space="preserve">The following table provides detailed description of the attributes of effective teachers and a responsive pedagogy as identified by the research.   </w:t>
      </w:r>
      <w:r w:rsidRPr="003F17AC">
        <w:rPr>
          <w:rFonts w:ascii="Century Gothic" w:hAnsi="Century Gothic" w:cstheme="minorHAnsi"/>
          <w:szCs w:val="24"/>
        </w:rPr>
        <w:t xml:space="preserve">It is important to note that it represents, primarily, low-inference </w:t>
      </w:r>
      <w:proofErr w:type="spellStart"/>
      <w:r w:rsidRPr="003F17AC">
        <w:rPr>
          <w:rFonts w:ascii="Century Gothic" w:hAnsi="Century Gothic" w:cstheme="minorHAnsi"/>
          <w:szCs w:val="24"/>
        </w:rPr>
        <w:t>behaviours</w:t>
      </w:r>
      <w:proofErr w:type="spellEnd"/>
      <w:r w:rsidRPr="003F17AC">
        <w:rPr>
          <w:rFonts w:ascii="Century Gothic" w:hAnsi="Century Gothic" w:cstheme="minorHAnsi"/>
          <w:szCs w:val="24"/>
        </w:rPr>
        <w:t xml:space="preserve"> that would typically be easy to observe in a teacher’s practice. In all, the </w:t>
      </w:r>
      <w:proofErr w:type="spellStart"/>
      <w:r w:rsidRPr="003F17AC">
        <w:rPr>
          <w:rFonts w:ascii="Century Gothic" w:hAnsi="Century Gothic" w:cstheme="minorHAnsi"/>
          <w:szCs w:val="24"/>
        </w:rPr>
        <w:t>behaviours</w:t>
      </w:r>
      <w:proofErr w:type="spellEnd"/>
      <w:r w:rsidRPr="003F17AC">
        <w:rPr>
          <w:rFonts w:ascii="Century Gothic" w:hAnsi="Century Gothic" w:cstheme="minorHAnsi"/>
          <w:szCs w:val="24"/>
        </w:rPr>
        <w:t xml:space="preserve"> not only refer to what is taught but, also and more importantly, how the teaching unfolds and the priorities in their learning. At the heart of this illustration</w:t>
      </w:r>
      <w:r>
        <w:rPr>
          <w:rFonts w:ascii="Century Gothic" w:hAnsi="Century Gothic" w:cstheme="minorHAnsi"/>
          <w:szCs w:val="24"/>
        </w:rPr>
        <w:t>,</w:t>
      </w:r>
      <w:r w:rsidRPr="003F17AC">
        <w:rPr>
          <w:rFonts w:ascii="Century Gothic" w:hAnsi="Century Gothic" w:cstheme="minorHAnsi"/>
          <w:szCs w:val="24"/>
        </w:rPr>
        <w:t xml:space="preserve"> and constantly asserted by students and parents</w:t>
      </w:r>
      <w:r>
        <w:rPr>
          <w:rFonts w:ascii="Century Gothic" w:hAnsi="Century Gothic" w:cstheme="minorHAnsi"/>
          <w:szCs w:val="24"/>
        </w:rPr>
        <w:t>,</w:t>
      </w:r>
      <w:r w:rsidRPr="003F17AC">
        <w:rPr>
          <w:rFonts w:ascii="Century Gothic" w:hAnsi="Century Gothic" w:cstheme="minorHAnsi"/>
          <w:szCs w:val="24"/>
        </w:rPr>
        <w:t xml:space="preserve"> is the importance of a teacher’s beliefs and understandings about their students and the community they represent. </w:t>
      </w:r>
      <w:r w:rsidRPr="003F17AC">
        <w:rPr>
          <w:rFonts w:ascii="Century Gothic" w:hAnsi="Century Gothic" w:cstheme="minorHAnsi"/>
          <w:b/>
          <w:szCs w:val="24"/>
        </w:rPr>
        <w:t>These effective practices occur because teachers accept that they are the central players in fostering change, first in themselves by altering their beliefs about students and the cultures they represent and, then, working collaboratively towards an environment where practices acknowledge the cultural capital which students possess and the culture of schools they are trying to negotiate.</w:t>
      </w:r>
      <w:r w:rsidRPr="003F17AC">
        <w:rPr>
          <w:rFonts w:ascii="Century Gothic" w:hAnsi="Century Gothic" w:cstheme="minorHAnsi"/>
          <w:szCs w:val="24"/>
        </w:rPr>
        <w:t xml:space="preserve"> All attributes are consistently mentioned by community members as attributes of teachers of consequence. Also of</w:t>
      </w:r>
      <w:r>
        <w:rPr>
          <w:rFonts w:ascii="Century Gothic" w:hAnsi="Century Gothic" w:cstheme="minorHAnsi"/>
          <w:szCs w:val="24"/>
        </w:rPr>
        <w:t xml:space="preserve"> note, </w:t>
      </w:r>
      <w:r w:rsidRPr="003F17AC">
        <w:rPr>
          <w:rFonts w:ascii="Century Gothic" w:hAnsi="Century Gothic" w:cstheme="minorHAnsi"/>
          <w:szCs w:val="24"/>
        </w:rPr>
        <w:t xml:space="preserve">is how community members identified that these characteristics of effective teachers are currently commonly being experienced in the Catholic Education Diocese, suggesting that the attribute of care claimed in the mandate of Catholic Education is being </w:t>
      </w:r>
      <w:proofErr w:type="spellStart"/>
      <w:r w:rsidRPr="003F17AC">
        <w:rPr>
          <w:rFonts w:ascii="Century Gothic" w:hAnsi="Century Gothic" w:cstheme="minorHAnsi"/>
          <w:szCs w:val="24"/>
        </w:rPr>
        <w:t>realised</w:t>
      </w:r>
      <w:proofErr w:type="spellEnd"/>
      <w:r w:rsidRPr="003F17AC">
        <w:rPr>
          <w:rFonts w:ascii="Century Gothic" w:hAnsi="Century Gothic" w:cstheme="minorHAnsi"/>
          <w:szCs w:val="24"/>
        </w:rPr>
        <w:t xml:space="preserve"> in current practice. That is, the imperative to “</w:t>
      </w:r>
      <w:r w:rsidRPr="003F17AC">
        <w:rPr>
          <w:rFonts w:ascii="Century Gothic" w:hAnsi="Century Gothic" w:cstheme="minorHAnsi"/>
          <w:szCs w:val="24"/>
          <w:shd w:val="clear" w:color="auto" w:fill="FFFFFF"/>
        </w:rPr>
        <w:t xml:space="preserve">provide students with more than just academic instruction. Students from Kindergarten through to Year 12 are educated to develop academically, spiritually, socially, emotionally and physically to become compassionate and contributing members of our world” </w:t>
      </w:r>
      <w:r w:rsidRPr="003F17AC">
        <w:rPr>
          <w:rFonts w:ascii="Century Gothic" w:hAnsi="Century Gothic" w:cstheme="minorHAnsi"/>
          <w:szCs w:val="24"/>
        </w:rPr>
        <w:t>(Queensland Catholic Education Commission, 2009)</w:t>
      </w:r>
      <w:r w:rsidRPr="003F17AC">
        <w:rPr>
          <w:rFonts w:ascii="Century Gothic" w:hAnsi="Century Gothic" w:cstheme="minorHAnsi"/>
          <w:szCs w:val="24"/>
          <w:shd w:val="clear" w:color="auto" w:fill="FFFFFF"/>
        </w:rPr>
        <w:t>.</w:t>
      </w:r>
      <w:r w:rsidRPr="003F17AC">
        <w:rPr>
          <w:rFonts w:ascii="Century Gothic" w:hAnsi="Century Gothic" w:cstheme="minorHAnsi"/>
          <w:szCs w:val="24"/>
        </w:rPr>
        <w:t xml:space="preserve"> </w:t>
      </w:r>
    </w:p>
    <w:p w:rsidR="00116DAF" w:rsidRDefault="00116DAF" w:rsidP="003F17AC">
      <w:pPr>
        <w:autoSpaceDE w:val="0"/>
        <w:autoSpaceDN w:val="0"/>
        <w:adjustRightInd w:val="0"/>
        <w:spacing w:after="0"/>
        <w:jc w:val="both"/>
        <w:rPr>
          <w:rFonts w:ascii="Century Gothic" w:hAnsi="Century Gothic" w:cstheme="minorHAnsi"/>
          <w:szCs w:val="24"/>
        </w:rPr>
      </w:pPr>
    </w:p>
    <w:p w:rsidR="00116DAF" w:rsidRDefault="00116DAF" w:rsidP="003F17AC">
      <w:pPr>
        <w:autoSpaceDE w:val="0"/>
        <w:autoSpaceDN w:val="0"/>
        <w:adjustRightInd w:val="0"/>
        <w:spacing w:after="0"/>
        <w:jc w:val="both"/>
        <w:rPr>
          <w:rFonts w:ascii="Century Gothic" w:hAnsi="Century Gothic" w:cstheme="minorHAnsi"/>
          <w:szCs w:val="24"/>
        </w:rPr>
      </w:pPr>
    </w:p>
    <w:p w:rsidR="00116DAF" w:rsidRDefault="00116DAF" w:rsidP="003F17AC">
      <w:pPr>
        <w:autoSpaceDE w:val="0"/>
        <w:autoSpaceDN w:val="0"/>
        <w:adjustRightInd w:val="0"/>
        <w:spacing w:after="0"/>
        <w:jc w:val="both"/>
        <w:rPr>
          <w:rFonts w:ascii="Century Gothic" w:hAnsi="Century Gothic" w:cstheme="minorHAnsi"/>
          <w:szCs w:val="24"/>
        </w:rPr>
      </w:pPr>
    </w:p>
    <w:p w:rsidR="00116DAF" w:rsidRDefault="00116DAF" w:rsidP="003F17AC">
      <w:pPr>
        <w:autoSpaceDE w:val="0"/>
        <w:autoSpaceDN w:val="0"/>
        <w:adjustRightInd w:val="0"/>
        <w:spacing w:after="0"/>
        <w:jc w:val="both"/>
        <w:rPr>
          <w:rFonts w:ascii="Century Gothic" w:hAnsi="Century Gothic" w:cstheme="minorHAnsi"/>
          <w:szCs w:val="24"/>
        </w:rPr>
      </w:pPr>
    </w:p>
    <w:p w:rsidR="00116DAF" w:rsidRDefault="00116DAF" w:rsidP="003F17AC">
      <w:pPr>
        <w:autoSpaceDE w:val="0"/>
        <w:autoSpaceDN w:val="0"/>
        <w:adjustRightInd w:val="0"/>
        <w:spacing w:after="0"/>
        <w:jc w:val="both"/>
        <w:rPr>
          <w:rFonts w:ascii="Century Gothic" w:hAnsi="Century Gothic" w:cstheme="minorHAnsi"/>
          <w:szCs w:val="24"/>
        </w:rPr>
      </w:pPr>
    </w:p>
    <w:p w:rsidR="00116DAF" w:rsidRDefault="00116DAF" w:rsidP="003F17AC">
      <w:pPr>
        <w:autoSpaceDE w:val="0"/>
        <w:autoSpaceDN w:val="0"/>
        <w:adjustRightInd w:val="0"/>
        <w:spacing w:after="0"/>
        <w:jc w:val="both"/>
        <w:rPr>
          <w:rFonts w:ascii="Century Gothic" w:hAnsi="Century Gothic" w:cstheme="minorHAnsi"/>
          <w:szCs w:val="24"/>
        </w:rPr>
      </w:pPr>
    </w:p>
    <w:p w:rsidR="00116DAF" w:rsidRDefault="00116DAF" w:rsidP="003F17AC">
      <w:pPr>
        <w:autoSpaceDE w:val="0"/>
        <w:autoSpaceDN w:val="0"/>
        <w:adjustRightInd w:val="0"/>
        <w:spacing w:after="0"/>
        <w:jc w:val="both"/>
        <w:rPr>
          <w:rFonts w:ascii="Century Gothic" w:hAnsi="Century Gothic" w:cstheme="minorHAnsi"/>
          <w:szCs w:val="24"/>
        </w:rPr>
      </w:pPr>
    </w:p>
    <w:p w:rsidR="00116DAF" w:rsidRDefault="00116DAF" w:rsidP="003F17AC">
      <w:pPr>
        <w:autoSpaceDE w:val="0"/>
        <w:autoSpaceDN w:val="0"/>
        <w:adjustRightInd w:val="0"/>
        <w:spacing w:after="0"/>
        <w:jc w:val="both"/>
        <w:rPr>
          <w:rFonts w:ascii="Century Gothic" w:hAnsi="Century Gothic" w:cstheme="minorHAnsi"/>
          <w:szCs w:val="24"/>
        </w:rPr>
      </w:pPr>
    </w:p>
    <w:p w:rsidR="00116DAF" w:rsidRDefault="00116DAF" w:rsidP="003F17AC">
      <w:pPr>
        <w:autoSpaceDE w:val="0"/>
        <w:autoSpaceDN w:val="0"/>
        <w:adjustRightInd w:val="0"/>
        <w:spacing w:after="0"/>
        <w:jc w:val="both"/>
        <w:rPr>
          <w:rFonts w:ascii="Century Gothic" w:hAnsi="Century Gothic" w:cstheme="minorHAnsi"/>
          <w:szCs w:val="24"/>
        </w:rPr>
      </w:pPr>
    </w:p>
    <w:p w:rsidR="00116DAF" w:rsidRDefault="00116DAF" w:rsidP="003F17AC">
      <w:pPr>
        <w:autoSpaceDE w:val="0"/>
        <w:autoSpaceDN w:val="0"/>
        <w:adjustRightInd w:val="0"/>
        <w:spacing w:after="0"/>
        <w:jc w:val="both"/>
        <w:rPr>
          <w:rFonts w:ascii="Century Gothic" w:hAnsi="Century Gothic" w:cstheme="minorHAnsi"/>
          <w:szCs w:val="24"/>
        </w:rPr>
      </w:pPr>
    </w:p>
    <w:p w:rsidR="00116DAF" w:rsidRDefault="00116DAF" w:rsidP="003F17AC">
      <w:pPr>
        <w:autoSpaceDE w:val="0"/>
        <w:autoSpaceDN w:val="0"/>
        <w:adjustRightInd w:val="0"/>
        <w:spacing w:after="0"/>
        <w:jc w:val="both"/>
        <w:rPr>
          <w:rFonts w:ascii="Century Gothic" w:hAnsi="Century Gothic" w:cstheme="minorHAnsi"/>
          <w:szCs w:val="24"/>
        </w:rPr>
      </w:pPr>
    </w:p>
    <w:p w:rsidR="00116DAF" w:rsidRDefault="00116DAF" w:rsidP="003F17AC">
      <w:pPr>
        <w:autoSpaceDE w:val="0"/>
        <w:autoSpaceDN w:val="0"/>
        <w:adjustRightInd w:val="0"/>
        <w:spacing w:after="0"/>
        <w:jc w:val="both"/>
        <w:rPr>
          <w:rFonts w:ascii="Century Gothic" w:hAnsi="Century Gothic" w:cstheme="minorHAnsi"/>
          <w:szCs w:val="24"/>
        </w:rPr>
      </w:pPr>
    </w:p>
    <w:tbl>
      <w:tblPr>
        <w:tblW w:w="9638" w:type="dxa"/>
        <w:tblInd w:w="55" w:type="dxa"/>
        <w:tblLayout w:type="fixed"/>
        <w:tblCellMar>
          <w:top w:w="55" w:type="dxa"/>
          <w:left w:w="55" w:type="dxa"/>
          <w:bottom w:w="55" w:type="dxa"/>
          <w:right w:w="55" w:type="dxa"/>
        </w:tblCellMar>
        <w:tblLook w:val="0000" w:firstRow="0" w:lastRow="0" w:firstColumn="0" w:lastColumn="0" w:noHBand="0" w:noVBand="0"/>
      </w:tblPr>
      <w:tblGrid>
        <w:gridCol w:w="2029"/>
        <w:gridCol w:w="7609"/>
      </w:tblGrid>
      <w:tr w:rsidR="002D17CD" w:rsidRPr="00A16469" w:rsidTr="00B71CC4">
        <w:tc>
          <w:tcPr>
            <w:tcW w:w="2029" w:type="dxa"/>
            <w:tcBorders>
              <w:top w:val="single" w:sz="2" w:space="0" w:color="000000"/>
              <w:bottom w:val="single" w:sz="2" w:space="0" w:color="000000"/>
            </w:tcBorders>
            <w:shd w:val="clear" w:color="auto" w:fill="auto"/>
          </w:tcPr>
          <w:p w:rsidR="002D17CD" w:rsidRPr="00A16469" w:rsidRDefault="002D17CD" w:rsidP="00B71CC4">
            <w:pPr>
              <w:pStyle w:val="TableContents"/>
              <w:jc w:val="both"/>
              <w:rPr>
                <w:rFonts w:ascii="Arial" w:hAnsi="Arial"/>
                <w:sz w:val="20"/>
                <w:szCs w:val="16"/>
              </w:rPr>
            </w:pPr>
            <w:r w:rsidRPr="00A16469">
              <w:rPr>
                <w:rFonts w:ascii="Arial" w:hAnsi="Arial"/>
                <w:sz w:val="20"/>
                <w:szCs w:val="16"/>
              </w:rPr>
              <w:t>Category</w:t>
            </w:r>
          </w:p>
        </w:tc>
        <w:tc>
          <w:tcPr>
            <w:tcW w:w="7609" w:type="dxa"/>
            <w:tcBorders>
              <w:top w:val="single" w:sz="2" w:space="0" w:color="000000"/>
              <w:bottom w:val="single" w:sz="2" w:space="0" w:color="000000"/>
            </w:tcBorders>
            <w:shd w:val="clear" w:color="auto" w:fill="auto"/>
          </w:tcPr>
          <w:p w:rsidR="002D17CD" w:rsidRPr="00A16469" w:rsidRDefault="002D17CD" w:rsidP="00B71CC4">
            <w:pPr>
              <w:pStyle w:val="TableContents"/>
              <w:jc w:val="both"/>
              <w:rPr>
                <w:rFonts w:ascii="Arial" w:hAnsi="Arial"/>
                <w:sz w:val="20"/>
                <w:szCs w:val="16"/>
              </w:rPr>
            </w:pPr>
            <w:r w:rsidRPr="00A16469">
              <w:rPr>
                <w:rFonts w:ascii="Arial" w:hAnsi="Arial"/>
                <w:sz w:val="20"/>
                <w:szCs w:val="16"/>
              </w:rPr>
              <w:t>Description</w:t>
            </w:r>
          </w:p>
        </w:tc>
      </w:tr>
      <w:tr w:rsidR="002D17CD" w:rsidRPr="00A16469" w:rsidTr="00B71CC4">
        <w:tc>
          <w:tcPr>
            <w:tcW w:w="2029" w:type="dxa"/>
            <w:tcBorders>
              <w:bottom w:val="single" w:sz="2" w:space="0" w:color="000000"/>
            </w:tcBorders>
            <w:shd w:val="clear" w:color="auto" w:fill="auto"/>
          </w:tcPr>
          <w:p w:rsidR="002D17CD" w:rsidRPr="00A16469" w:rsidRDefault="002D17CD" w:rsidP="00B71CC4">
            <w:pPr>
              <w:pStyle w:val="TableContents"/>
              <w:rPr>
                <w:rFonts w:ascii="Arial" w:hAnsi="Arial"/>
                <w:sz w:val="20"/>
                <w:szCs w:val="16"/>
              </w:rPr>
            </w:pPr>
            <w:r w:rsidRPr="00A16469">
              <w:rPr>
                <w:rFonts w:ascii="Arial" w:hAnsi="Arial"/>
                <w:sz w:val="20"/>
                <w:szCs w:val="16"/>
              </w:rPr>
              <w:t>What are my beliefs, values and understandings?</w:t>
            </w:r>
          </w:p>
        </w:tc>
        <w:tc>
          <w:tcPr>
            <w:tcW w:w="7609" w:type="dxa"/>
            <w:tcBorders>
              <w:bottom w:val="single" w:sz="2" w:space="0" w:color="000000"/>
            </w:tcBorders>
            <w:shd w:val="clear" w:color="auto" w:fill="auto"/>
          </w:tcPr>
          <w:p w:rsidR="00116DAF" w:rsidRPr="00116DAF" w:rsidRDefault="002D17CD" w:rsidP="00116DAF">
            <w:pPr>
              <w:jc w:val="both"/>
              <w:rPr>
                <w:rFonts w:ascii="Arial" w:eastAsia="Arial" w:hAnsi="Arial" w:cs="Arial"/>
                <w:szCs w:val="24"/>
              </w:rPr>
            </w:pPr>
            <w:r w:rsidRPr="00116DAF">
              <w:rPr>
                <w:rFonts w:ascii="Arial" w:eastAsia="Arial" w:hAnsi="Arial" w:cs="Arial"/>
                <w:szCs w:val="24"/>
              </w:rPr>
              <w:t>Teachers have the potential to effect reconciliation and redress educational inequities.  Building trust through is a considered imperative that influences action. An ethic of care is the foundation for all teaching practices.  The belief that all students can achieve to the level expected for their age, despite, and also due to, a diversity of knowledge, culture, language brought to school from home. All students are regarded as having the capacity to learn.  Knowledge of the legacy of Australia's educational history and Aboriginal and Torres Strait Islander perspectives on curriculum content endows teaching with respect, humility and flexibility.  Awareness of community aspirations for their children's education informs teaching.</w:t>
            </w:r>
          </w:p>
        </w:tc>
      </w:tr>
      <w:tr w:rsidR="002D17CD" w:rsidRPr="00A16469" w:rsidTr="00B71CC4">
        <w:tc>
          <w:tcPr>
            <w:tcW w:w="2029" w:type="dxa"/>
            <w:tcBorders>
              <w:bottom w:val="single" w:sz="2" w:space="0" w:color="000000"/>
            </w:tcBorders>
            <w:shd w:val="clear" w:color="auto" w:fill="auto"/>
          </w:tcPr>
          <w:p w:rsidR="002D17CD" w:rsidRPr="00A16469" w:rsidRDefault="002D17CD" w:rsidP="00B71CC4">
            <w:pPr>
              <w:pStyle w:val="TableContents"/>
              <w:rPr>
                <w:rFonts w:ascii="Arial" w:hAnsi="Arial"/>
                <w:sz w:val="20"/>
                <w:szCs w:val="16"/>
              </w:rPr>
            </w:pPr>
            <w:r w:rsidRPr="00A16469">
              <w:rPr>
                <w:rFonts w:ascii="Arial" w:hAnsi="Arial"/>
                <w:sz w:val="20"/>
                <w:szCs w:val="16"/>
              </w:rPr>
              <w:t>What characteristics of relationships contribute to learning?</w:t>
            </w:r>
          </w:p>
        </w:tc>
        <w:tc>
          <w:tcPr>
            <w:tcW w:w="7609" w:type="dxa"/>
            <w:tcBorders>
              <w:bottom w:val="single" w:sz="2" w:space="0" w:color="000000"/>
            </w:tcBorders>
            <w:shd w:val="clear" w:color="auto" w:fill="auto"/>
          </w:tcPr>
          <w:p w:rsidR="002D17CD" w:rsidRPr="00116DAF" w:rsidRDefault="002D17CD" w:rsidP="00116DAF">
            <w:pPr>
              <w:jc w:val="both"/>
              <w:rPr>
                <w:rFonts w:ascii="Arial" w:eastAsia="Arial" w:hAnsi="Arial" w:cs="Arial"/>
                <w:szCs w:val="24"/>
              </w:rPr>
            </w:pPr>
            <w:r w:rsidRPr="00116DAF">
              <w:rPr>
                <w:rFonts w:ascii="Arial" w:eastAsia="Arial" w:hAnsi="Arial" w:cs="Arial"/>
                <w:szCs w:val="24"/>
              </w:rPr>
              <w:t>The teachers' role is to facilitate learning; this is achieved through respectful, positive and warm interactions with students.  Teachers communicate their regard for all dimensions of learning, including social development, not just academic achievement.  Teachers can demonstrate their care for students through verbal and no</w:t>
            </w:r>
            <w:r w:rsidR="001127D8" w:rsidRPr="00116DAF">
              <w:rPr>
                <w:rFonts w:ascii="Arial" w:eastAsia="Arial" w:hAnsi="Arial" w:cs="Arial"/>
                <w:szCs w:val="24"/>
              </w:rPr>
              <w:t>n</w:t>
            </w:r>
            <w:r w:rsidRPr="00116DAF">
              <w:rPr>
                <w:rFonts w:ascii="Arial" w:eastAsia="Arial" w:hAnsi="Arial" w:cs="Arial"/>
                <w:szCs w:val="24"/>
              </w:rPr>
              <w:t xml:space="preserve">-verbal interactions outside of the classroom, and pursuit of high expectations in the classroom. </w:t>
            </w:r>
          </w:p>
        </w:tc>
      </w:tr>
      <w:tr w:rsidR="002D17CD" w:rsidRPr="00A16469" w:rsidTr="00B71CC4">
        <w:tc>
          <w:tcPr>
            <w:tcW w:w="2029" w:type="dxa"/>
            <w:tcBorders>
              <w:bottom w:val="single" w:sz="2" w:space="0" w:color="000000"/>
            </w:tcBorders>
            <w:shd w:val="clear" w:color="auto" w:fill="auto"/>
          </w:tcPr>
          <w:p w:rsidR="002D17CD" w:rsidRPr="00A16469" w:rsidRDefault="002D17CD" w:rsidP="00B71CC4">
            <w:pPr>
              <w:pStyle w:val="TableContents"/>
              <w:rPr>
                <w:rFonts w:ascii="Arial" w:hAnsi="Arial"/>
                <w:sz w:val="20"/>
                <w:szCs w:val="16"/>
              </w:rPr>
            </w:pPr>
            <w:r w:rsidRPr="00A16469">
              <w:rPr>
                <w:rFonts w:ascii="Arial" w:hAnsi="Arial"/>
                <w:sz w:val="20"/>
                <w:szCs w:val="16"/>
              </w:rPr>
              <w:t xml:space="preserve">How can building cultural bridges facilitate learning? </w:t>
            </w:r>
          </w:p>
        </w:tc>
        <w:tc>
          <w:tcPr>
            <w:tcW w:w="7609" w:type="dxa"/>
            <w:tcBorders>
              <w:bottom w:val="single" w:sz="2" w:space="0" w:color="000000"/>
            </w:tcBorders>
            <w:shd w:val="clear" w:color="auto" w:fill="auto"/>
          </w:tcPr>
          <w:p w:rsidR="002D17CD" w:rsidRPr="00116DAF" w:rsidRDefault="002D17CD" w:rsidP="00116DAF">
            <w:pPr>
              <w:jc w:val="both"/>
              <w:rPr>
                <w:rFonts w:ascii="Arial" w:eastAsia="Arial" w:hAnsi="Arial" w:cs="Arial"/>
                <w:szCs w:val="24"/>
              </w:rPr>
            </w:pPr>
            <w:r w:rsidRPr="00116DAF">
              <w:rPr>
                <w:rFonts w:ascii="Arial" w:eastAsia="Arial" w:hAnsi="Arial" w:cs="Arial"/>
                <w:szCs w:val="24"/>
              </w:rPr>
              <w:t xml:space="preserve">Valuing students’ cultural identity includes showing respect for students’ home language and knowledge, family and community, values and beliefs.  Furthermore, both cultural </w:t>
            </w:r>
            <w:proofErr w:type="spellStart"/>
            <w:r w:rsidRPr="00116DAF">
              <w:rPr>
                <w:rFonts w:ascii="Arial" w:eastAsia="Arial" w:hAnsi="Arial" w:cs="Arial"/>
                <w:szCs w:val="24"/>
              </w:rPr>
              <w:t>knowledges</w:t>
            </w:r>
            <w:proofErr w:type="spellEnd"/>
            <w:r w:rsidRPr="00116DAF">
              <w:rPr>
                <w:rFonts w:ascii="Arial" w:eastAsia="Arial" w:hAnsi="Arial" w:cs="Arial"/>
                <w:szCs w:val="24"/>
              </w:rPr>
              <w:t xml:space="preserve"> and values, and relatives are welcomed into the classroom and used to scaffold children’s learning.  Education about oppression and authentic Aboriginal and Torres Strait Islander perspectives are included in the curriculum.</w:t>
            </w:r>
          </w:p>
        </w:tc>
      </w:tr>
      <w:tr w:rsidR="002D17CD" w:rsidRPr="00A16469" w:rsidTr="00B71CC4">
        <w:tc>
          <w:tcPr>
            <w:tcW w:w="2029" w:type="dxa"/>
            <w:tcBorders>
              <w:bottom w:val="single" w:sz="2" w:space="0" w:color="000000"/>
            </w:tcBorders>
            <w:shd w:val="clear" w:color="auto" w:fill="auto"/>
          </w:tcPr>
          <w:p w:rsidR="002D17CD" w:rsidRPr="00A16469" w:rsidRDefault="002D17CD" w:rsidP="00B71CC4">
            <w:pPr>
              <w:pStyle w:val="TableContents"/>
              <w:rPr>
                <w:rFonts w:ascii="Arial" w:hAnsi="Arial"/>
                <w:sz w:val="20"/>
                <w:szCs w:val="16"/>
              </w:rPr>
            </w:pPr>
            <w:r w:rsidRPr="00A16469">
              <w:rPr>
                <w:rFonts w:ascii="Arial" w:hAnsi="Arial"/>
                <w:sz w:val="20"/>
                <w:szCs w:val="16"/>
              </w:rPr>
              <w:t>How do I teach literacy?</w:t>
            </w:r>
          </w:p>
        </w:tc>
        <w:tc>
          <w:tcPr>
            <w:tcW w:w="7609" w:type="dxa"/>
            <w:tcBorders>
              <w:bottom w:val="single" w:sz="2" w:space="0" w:color="000000"/>
            </w:tcBorders>
            <w:shd w:val="clear" w:color="auto" w:fill="auto"/>
          </w:tcPr>
          <w:p w:rsidR="002D17CD" w:rsidRPr="00116DAF" w:rsidRDefault="002D17CD" w:rsidP="00116DAF">
            <w:pPr>
              <w:jc w:val="both"/>
              <w:rPr>
                <w:rFonts w:ascii="Arial" w:eastAsia="Arial" w:hAnsi="Arial" w:cs="Arial"/>
                <w:szCs w:val="24"/>
              </w:rPr>
            </w:pPr>
            <w:r w:rsidRPr="00116DAF">
              <w:rPr>
                <w:rFonts w:ascii="Arial" w:eastAsia="Arial" w:hAnsi="Arial" w:cs="Arial"/>
                <w:szCs w:val="24"/>
              </w:rPr>
              <w:t>Literacy is taught from a foundation of spoken language. Code switching between Aboriginal English and Standard Australian English is explicitly taught.  Students are orientated to age-appropriate texts before reading; then reading strategies and writing are taught and repeatedly modelled in context.  In addition, literacy is taught across the curriculum as the vocabulary, language features and text features of each curriculum area are explicitly taught. Shared reading is common. Visual images are commonly used to prompt conversation before textual reading.</w:t>
            </w:r>
          </w:p>
        </w:tc>
      </w:tr>
      <w:tr w:rsidR="002D17CD" w:rsidRPr="00A16469" w:rsidTr="00B71CC4">
        <w:tc>
          <w:tcPr>
            <w:tcW w:w="2029" w:type="dxa"/>
            <w:tcBorders>
              <w:bottom w:val="single" w:sz="2" w:space="0" w:color="000000"/>
            </w:tcBorders>
            <w:shd w:val="clear" w:color="auto" w:fill="auto"/>
          </w:tcPr>
          <w:p w:rsidR="002D17CD" w:rsidRPr="00A16469" w:rsidRDefault="002D17CD" w:rsidP="00B71CC4">
            <w:pPr>
              <w:pStyle w:val="TableContents"/>
              <w:rPr>
                <w:rFonts w:ascii="Arial" w:hAnsi="Arial"/>
                <w:sz w:val="20"/>
                <w:szCs w:val="16"/>
              </w:rPr>
            </w:pPr>
            <w:r w:rsidRPr="00A16469">
              <w:rPr>
                <w:rFonts w:ascii="Arial" w:hAnsi="Arial"/>
                <w:sz w:val="20"/>
                <w:szCs w:val="16"/>
              </w:rPr>
              <w:t>How do I make my teaching explicit?</w:t>
            </w:r>
          </w:p>
        </w:tc>
        <w:tc>
          <w:tcPr>
            <w:tcW w:w="7609" w:type="dxa"/>
            <w:tcBorders>
              <w:bottom w:val="single" w:sz="2" w:space="0" w:color="000000"/>
            </w:tcBorders>
            <w:shd w:val="clear" w:color="auto" w:fill="auto"/>
          </w:tcPr>
          <w:p w:rsidR="00116DAF" w:rsidRPr="00D1134C" w:rsidRDefault="002D17CD" w:rsidP="00116DAF">
            <w:pPr>
              <w:jc w:val="both"/>
              <w:rPr>
                <w:rFonts w:ascii="Arial" w:hAnsi="Arial"/>
                <w:i/>
              </w:rPr>
            </w:pPr>
            <w:r w:rsidRPr="00116DAF">
              <w:rPr>
                <w:rFonts w:ascii="Arial" w:eastAsia="Arial" w:hAnsi="Arial" w:cs="Arial"/>
                <w:szCs w:val="24"/>
              </w:rPr>
              <w:t>Expectations of students both in behaviour and achievement, and the direction of future learning are clearly and repeatedly communicated to students. The knowledge and skills needed by students are explained and modelled in a variety of ways especially through concrete example. Constructive feedback is regularly given to students as they learn. There is a tendency towards explicit instruction, emphasizing a gradual release of responsibility, but inquiry-based learning is encouraged, especially in regards to student initiated questions and ideas.</w:t>
            </w:r>
            <w:r w:rsidRPr="00D1134C">
              <w:rPr>
                <w:rFonts w:ascii="Arial" w:hAnsi="Arial"/>
              </w:rPr>
              <w:t xml:space="preserve"> </w:t>
            </w:r>
          </w:p>
        </w:tc>
      </w:tr>
      <w:tr w:rsidR="002D17CD" w:rsidRPr="00116DAF" w:rsidTr="00B71CC4">
        <w:tc>
          <w:tcPr>
            <w:tcW w:w="2029" w:type="dxa"/>
            <w:tcBorders>
              <w:bottom w:val="single" w:sz="2" w:space="0" w:color="000000"/>
            </w:tcBorders>
            <w:shd w:val="clear" w:color="auto" w:fill="auto"/>
          </w:tcPr>
          <w:p w:rsidR="002D17CD" w:rsidRPr="00A16469" w:rsidRDefault="002D17CD" w:rsidP="00B71CC4">
            <w:pPr>
              <w:pStyle w:val="TableContents"/>
              <w:rPr>
                <w:rFonts w:ascii="Arial" w:hAnsi="Arial"/>
                <w:sz w:val="20"/>
                <w:szCs w:val="16"/>
              </w:rPr>
            </w:pPr>
            <w:r w:rsidRPr="00A16469">
              <w:rPr>
                <w:rFonts w:ascii="Arial" w:hAnsi="Arial"/>
                <w:sz w:val="20"/>
                <w:szCs w:val="16"/>
              </w:rPr>
              <w:t>In which ways do I differentiate my teaching to accommodate student diversity?</w:t>
            </w:r>
          </w:p>
        </w:tc>
        <w:tc>
          <w:tcPr>
            <w:tcW w:w="7609" w:type="dxa"/>
            <w:tcBorders>
              <w:bottom w:val="single" w:sz="2" w:space="0" w:color="000000"/>
            </w:tcBorders>
            <w:shd w:val="clear" w:color="auto" w:fill="auto"/>
          </w:tcPr>
          <w:p w:rsidR="00590D7E" w:rsidRPr="00116DAF" w:rsidRDefault="002D17CD" w:rsidP="00116DAF">
            <w:pPr>
              <w:jc w:val="both"/>
              <w:rPr>
                <w:rFonts w:ascii="Arial" w:eastAsia="Arial" w:hAnsi="Arial" w:cs="Arial"/>
                <w:szCs w:val="24"/>
              </w:rPr>
            </w:pPr>
            <w:r w:rsidRPr="00116DAF">
              <w:rPr>
                <w:rFonts w:ascii="Arial" w:eastAsia="Arial" w:hAnsi="Arial" w:cs="Arial"/>
                <w:szCs w:val="24"/>
              </w:rPr>
              <w:t>All students are unique so multiple learning trajectories and experiences that cater for a variety of learning preferences are provided.  The teacher establishes individual goals for student achievement, gives individual feedback and provides intervention for students not meeting expected achievement. Gifted students are identified and supported for extended learning even if literacy levels are low. Individual strengths of students are used as foundations for supporting collective learning.</w:t>
            </w:r>
          </w:p>
        </w:tc>
      </w:tr>
      <w:tr w:rsidR="002D17CD" w:rsidRPr="00A16469" w:rsidTr="00B71CC4">
        <w:tc>
          <w:tcPr>
            <w:tcW w:w="2029" w:type="dxa"/>
            <w:tcBorders>
              <w:bottom w:val="single" w:sz="2" w:space="0" w:color="000000"/>
            </w:tcBorders>
            <w:shd w:val="clear" w:color="auto" w:fill="auto"/>
          </w:tcPr>
          <w:p w:rsidR="002D17CD" w:rsidRPr="00A16469" w:rsidRDefault="002D17CD" w:rsidP="00B71CC4">
            <w:pPr>
              <w:pStyle w:val="TableContents"/>
              <w:rPr>
                <w:rFonts w:ascii="Arial" w:hAnsi="Arial"/>
                <w:sz w:val="20"/>
                <w:szCs w:val="16"/>
              </w:rPr>
            </w:pPr>
            <w:r w:rsidRPr="00A16469">
              <w:rPr>
                <w:rFonts w:ascii="Arial" w:hAnsi="Arial"/>
                <w:sz w:val="20"/>
                <w:szCs w:val="16"/>
              </w:rPr>
              <w:t>What are my practices for causing learning?</w:t>
            </w:r>
          </w:p>
        </w:tc>
        <w:tc>
          <w:tcPr>
            <w:tcW w:w="7609" w:type="dxa"/>
            <w:tcBorders>
              <w:bottom w:val="single" w:sz="2" w:space="0" w:color="000000"/>
            </w:tcBorders>
            <w:shd w:val="clear" w:color="auto" w:fill="auto"/>
          </w:tcPr>
          <w:p w:rsidR="00116DAF" w:rsidRPr="00BC6176" w:rsidRDefault="002D17CD" w:rsidP="00116DAF">
            <w:pPr>
              <w:jc w:val="both"/>
              <w:rPr>
                <w:rFonts w:ascii="Arial" w:eastAsia="Arial" w:hAnsi="Arial" w:cs="Arial"/>
                <w:szCs w:val="24"/>
              </w:rPr>
            </w:pPr>
            <w:r w:rsidRPr="00835B12">
              <w:rPr>
                <w:rFonts w:ascii="Arial" w:eastAsia="Arial" w:hAnsi="Arial" w:cs="Arial"/>
                <w:szCs w:val="24"/>
              </w:rPr>
              <w:t xml:space="preserve">The teacher behaves as a learning facilitator rather than an authority figure and students are given choices, open ended, experiential, group and outside activities from which to learn. The use of narrative to provide context for learning is frequent. Visual imagery is used to prompt engagement and support learning. A holistic approach is usually taken, in which information and skills are chunked and </w:t>
            </w:r>
            <w:proofErr w:type="spellStart"/>
            <w:r w:rsidRPr="00835B12">
              <w:rPr>
                <w:rFonts w:ascii="Arial" w:eastAsia="Arial" w:hAnsi="Arial" w:cs="Arial"/>
                <w:szCs w:val="24"/>
              </w:rPr>
              <w:t>scaffolded</w:t>
            </w:r>
            <w:proofErr w:type="spellEnd"/>
            <w:r w:rsidRPr="00835B12">
              <w:rPr>
                <w:rFonts w:ascii="Arial" w:eastAsia="Arial" w:hAnsi="Arial" w:cs="Arial"/>
                <w:szCs w:val="24"/>
              </w:rPr>
              <w:t xml:space="preserve">, and connected to prior knowledge. Students are provided time to gain mastery of skills, to reflect and to self-assess, especially through tasks that involves working to end type products.  Individual feedback is given and learning success is celebrated. Communication of ideas, especially abstract tasks, occurs orally when students are engaged </w:t>
            </w:r>
            <w:r w:rsidRPr="007D7CDC">
              <w:rPr>
                <w:rFonts w:ascii="Arial" w:eastAsia="Arial" w:hAnsi="Arial" w:cs="Arial"/>
                <w:szCs w:val="24"/>
              </w:rPr>
              <w:t xml:space="preserve">physically with learning tasks. Explanation of ideas is succinct. </w:t>
            </w:r>
            <w:proofErr w:type="gramStart"/>
            <w:r w:rsidRPr="007D7CDC">
              <w:rPr>
                <w:rFonts w:ascii="Arial" w:eastAsia="Arial" w:hAnsi="Arial" w:cs="Arial"/>
                <w:szCs w:val="24"/>
              </w:rPr>
              <w:t>Teachers</w:t>
            </w:r>
            <w:proofErr w:type="gramEnd"/>
            <w:r w:rsidRPr="007D7CDC">
              <w:rPr>
                <w:rFonts w:ascii="Arial" w:eastAsia="Arial" w:hAnsi="Arial" w:cs="Arial"/>
                <w:szCs w:val="24"/>
              </w:rPr>
              <w:t xml:space="preserve"> under-talk rather than over-talk.</w:t>
            </w:r>
          </w:p>
        </w:tc>
      </w:tr>
      <w:tr w:rsidR="002D17CD" w:rsidRPr="00A16469" w:rsidTr="00B71CC4">
        <w:tc>
          <w:tcPr>
            <w:tcW w:w="2029" w:type="dxa"/>
            <w:tcBorders>
              <w:bottom w:val="single" w:sz="2" w:space="0" w:color="000000"/>
            </w:tcBorders>
            <w:shd w:val="clear" w:color="auto" w:fill="auto"/>
          </w:tcPr>
          <w:p w:rsidR="002D17CD" w:rsidRPr="00A16469" w:rsidRDefault="002D17CD" w:rsidP="00B71CC4">
            <w:pPr>
              <w:pStyle w:val="TableContents"/>
              <w:rPr>
                <w:rFonts w:ascii="Arial" w:hAnsi="Arial"/>
                <w:sz w:val="20"/>
                <w:szCs w:val="16"/>
              </w:rPr>
            </w:pPr>
            <w:r w:rsidRPr="00A16469">
              <w:rPr>
                <w:rFonts w:ascii="Arial" w:hAnsi="Arial"/>
                <w:sz w:val="20"/>
                <w:szCs w:val="16"/>
              </w:rPr>
              <w:t>How can I support and advance student behaviour?</w:t>
            </w:r>
          </w:p>
        </w:tc>
        <w:tc>
          <w:tcPr>
            <w:tcW w:w="7609" w:type="dxa"/>
            <w:tcBorders>
              <w:bottom w:val="single" w:sz="2" w:space="0" w:color="000000"/>
            </w:tcBorders>
            <w:shd w:val="clear" w:color="auto" w:fill="auto"/>
          </w:tcPr>
          <w:p w:rsidR="002D17CD" w:rsidRPr="00116DAF" w:rsidRDefault="002D17CD" w:rsidP="00116DAF">
            <w:pPr>
              <w:jc w:val="both"/>
              <w:rPr>
                <w:rFonts w:ascii="Arial" w:eastAsia="Arial" w:hAnsi="Arial" w:cs="Arial"/>
                <w:szCs w:val="24"/>
              </w:rPr>
            </w:pPr>
            <w:r w:rsidRPr="00116DAF">
              <w:rPr>
                <w:rFonts w:ascii="Arial" w:eastAsia="Arial" w:hAnsi="Arial" w:cs="Arial"/>
                <w:szCs w:val="24"/>
              </w:rPr>
              <w:t xml:space="preserve">Students contribute to the setting of classroom expectations, which are clearly and consistently communicated to students. The encouragement of cooperative behaviours, engaging and accessible tasks and use of routine decrease the need to manage student behaviours. Off-task behaviour is managed promptly with less provocative techniques such as non-verbal, proximity, pause and wait, close talk (private reprimands) or group reprimands. The learning expectations of classrooms are not compromised by </w:t>
            </w:r>
            <w:proofErr w:type="spellStart"/>
            <w:r w:rsidRPr="00116DAF">
              <w:rPr>
                <w:rFonts w:ascii="Arial" w:eastAsia="Arial" w:hAnsi="Arial" w:cs="Arial"/>
                <w:szCs w:val="24"/>
              </w:rPr>
              <w:t>misbehaviour</w:t>
            </w:r>
            <w:proofErr w:type="spellEnd"/>
            <w:r w:rsidRPr="00116DAF">
              <w:rPr>
                <w:rFonts w:ascii="Arial" w:eastAsia="Arial" w:hAnsi="Arial" w:cs="Arial"/>
                <w:szCs w:val="24"/>
              </w:rPr>
              <w:t>.</w:t>
            </w:r>
          </w:p>
        </w:tc>
      </w:tr>
      <w:tr w:rsidR="002D17CD" w:rsidRPr="00A16469" w:rsidTr="00B71CC4">
        <w:tc>
          <w:tcPr>
            <w:tcW w:w="2029" w:type="dxa"/>
            <w:tcBorders>
              <w:bottom w:val="single" w:sz="2" w:space="0" w:color="000000"/>
            </w:tcBorders>
            <w:shd w:val="clear" w:color="auto" w:fill="auto"/>
          </w:tcPr>
          <w:p w:rsidR="002D17CD" w:rsidRPr="00A16469" w:rsidRDefault="002D17CD" w:rsidP="00B71CC4">
            <w:pPr>
              <w:pStyle w:val="TableContents"/>
              <w:rPr>
                <w:rFonts w:ascii="Arial" w:hAnsi="Arial"/>
                <w:sz w:val="20"/>
                <w:szCs w:val="16"/>
              </w:rPr>
            </w:pPr>
            <w:r w:rsidRPr="00A16469">
              <w:rPr>
                <w:rFonts w:ascii="Arial" w:hAnsi="Arial"/>
                <w:sz w:val="20"/>
                <w:szCs w:val="16"/>
              </w:rPr>
              <w:t>What is my role in supporting student health and wellbeing?</w:t>
            </w:r>
          </w:p>
        </w:tc>
        <w:tc>
          <w:tcPr>
            <w:tcW w:w="7609" w:type="dxa"/>
            <w:tcBorders>
              <w:bottom w:val="single" w:sz="2" w:space="0" w:color="000000"/>
            </w:tcBorders>
            <w:shd w:val="clear" w:color="auto" w:fill="auto"/>
          </w:tcPr>
          <w:p w:rsidR="002D17CD" w:rsidRPr="00116DAF" w:rsidRDefault="002D17CD" w:rsidP="00116DAF">
            <w:pPr>
              <w:jc w:val="both"/>
              <w:rPr>
                <w:rFonts w:ascii="Arial" w:eastAsia="Arial" w:hAnsi="Arial" w:cs="Arial"/>
                <w:szCs w:val="24"/>
              </w:rPr>
            </w:pPr>
            <w:r w:rsidRPr="00116DAF">
              <w:rPr>
                <w:rFonts w:ascii="Arial" w:eastAsia="Arial" w:hAnsi="Arial" w:cs="Arial"/>
                <w:szCs w:val="24"/>
              </w:rPr>
              <w:t xml:space="preserve">Student health and wellbeing underpin academic and social development.  Students with individual needs, such as hearing loss, have access to support services.  Strategies advocated by specialists are enacted in the classroom. In addition to creating a supportive learning environment, vigilance in detecting the need to refer students to specialist services is the essence of an ethos of care.  </w:t>
            </w:r>
          </w:p>
        </w:tc>
      </w:tr>
      <w:tr w:rsidR="002D17CD" w:rsidRPr="00A16469" w:rsidTr="00B71CC4">
        <w:tc>
          <w:tcPr>
            <w:tcW w:w="2029" w:type="dxa"/>
            <w:tcBorders>
              <w:bottom w:val="single" w:sz="2" w:space="0" w:color="000000"/>
            </w:tcBorders>
            <w:shd w:val="clear" w:color="auto" w:fill="auto"/>
          </w:tcPr>
          <w:p w:rsidR="002D17CD" w:rsidRPr="00A16469" w:rsidRDefault="002D17CD" w:rsidP="00B71CC4">
            <w:pPr>
              <w:pStyle w:val="TableContents"/>
              <w:rPr>
                <w:rFonts w:ascii="Arial" w:hAnsi="Arial"/>
                <w:sz w:val="20"/>
                <w:szCs w:val="16"/>
              </w:rPr>
            </w:pPr>
            <w:r w:rsidRPr="00A16469">
              <w:rPr>
                <w:rFonts w:ascii="Arial" w:hAnsi="Arial"/>
                <w:sz w:val="20"/>
                <w:szCs w:val="16"/>
              </w:rPr>
              <w:t>How does the school context in which I teach assist learning?</w:t>
            </w:r>
          </w:p>
        </w:tc>
        <w:tc>
          <w:tcPr>
            <w:tcW w:w="7609" w:type="dxa"/>
            <w:tcBorders>
              <w:bottom w:val="single" w:sz="2" w:space="0" w:color="000000"/>
            </w:tcBorders>
            <w:shd w:val="clear" w:color="auto" w:fill="auto"/>
          </w:tcPr>
          <w:p w:rsidR="002D17CD" w:rsidRPr="00116DAF" w:rsidRDefault="002D17CD" w:rsidP="00116DAF">
            <w:pPr>
              <w:jc w:val="both"/>
              <w:rPr>
                <w:rFonts w:ascii="Arial" w:eastAsia="Arial" w:hAnsi="Arial" w:cs="Arial"/>
                <w:szCs w:val="24"/>
              </w:rPr>
            </w:pPr>
            <w:r w:rsidRPr="00116DAF">
              <w:rPr>
                <w:rFonts w:ascii="Arial" w:eastAsia="Arial" w:hAnsi="Arial" w:cs="Arial"/>
                <w:szCs w:val="24"/>
              </w:rPr>
              <w:t xml:space="preserve">Indigenous staff that are positive role models and engage with students and family are critical members of the school. Schools support teachers’ pursuit of student academic and social outcomes by providing an accessible process by which students and community can be included in school decision making.  Schools provide staff time to visit families at home and organise cross-cultural training from community Elders. Strategies to maximise student attendance at school include facilitating student re-enrolment and transitions from other schools and supporting students’ educational pathway.  School administration provides professional development for Aboriginal or Torres Strait Islander teacher aides to maximise their teaching roles.  School provides access to cultural peer support and role models for Aboriginal and Torres Strait Islander students.  </w:t>
            </w:r>
          </w:p>
        </w:tc>
      </w:tr>
    </w:tbl>
    <w:p w:rsidR="002D17CD" w:rsidRDefault="002D17CD" w:rsidP="002D17CD">
      <w:pPr>
        <w:autoSpaceDE w:val="0"/>
        <w:autoSpaceDN w:val="0"/>
        <w:adjustRightInd w:val="0"/>
        <w:spacing w:after="0" w:line="240" w:lineRule="auto"/>
      </w:pPr>
    </w:p>
    <w:p w:rsidR="00590D7E" w:rsidRDefault="00590D7E" w:rsidP="00835B12">
      <w:pPr>
        <w:sectPr w:rsidR="00590D7E" w:rsidSect="003F17AC">
          <w:pgSz w:w="12240" w:h="15840"/>
          <w:pgMar w:top="1080" w:right="1080" w:bottom="1080" w:left="1080" w:header="720" w:footer="720" w:gutter="0"/>
          <w:cols w:space="720"/>
          <w:titlePg/>
          <w:docGrid w:linePitch="360"/>
        </w:sectPr>
      </w:pPr>
    </w:p>
    <w:p w:rsidR="00216506" w:rsidRDefault="00590D7E" w:rsidP="00590D7E">
      <w:pPr>
        <w:pStyle w:val="Title"/>
      </w:pPr>
      <w:r>
        <w:t>Plan of action</w:t>
      </w:r>
    </w:p>
    <w:p w:rsidR="00590D7E" w:rsidRDefault="00590D7E" w:rsidP="00835B12"/>
    <w:p w:rsidR="00590D7E" w:rsidRPr="00590D7E" w:rsidRDefault="00590D7E" w:rsidP="00835B12">
      <w:pPr>
        <w:rPr>
          <w:rFonts w:ascii="Century Gothic" w:hAnsi="Century Gothic"/>
        </w:rPr>
      </w:pPr>
      <w:r w:rsidRPr="00590D7E">
        <w:rPr>
          <w:rFonts w:ascii="Century Gothic" w:hAnsi="Century Gothic"/>
        </w:rPr>
        <w:t>Based on this document, and its questions, consider and identify targets for action.  List these and how each will be enacted</w:t>
      </w:r>
      <w:r>
        <w:rPr>
          <w:rFonts w:ascii="Century Gothic" w:hAnsi="Century Gothic"/>
        </w:rPr>
        <w:t xml:space="preserve"> in your classroom with your students</w:t>
      </w:r>
      <w:r w:rsidRPr="00590D7E">
        <w:rPr>
          <w:rFonts w:ascii="Century Gothic" w:hAnsi="Century Gothic"/>
        </w:rPr>
        <w:t xml:space="preserve">? </w:t>
      </w:r>
    </w:p>
    <w:p w:rsidR="00590D7E" w:rsidRDefault="00590D7E" w:rsidP="00835B12"/>
    <w:tbl>
      <w:tblPr>
        <w:tblStyle w:val="TableGrid"/>
        <w:tblW w:w="0" w:type="auto"/>
        <w:tblLook w:val="04A0" w:firstRow="1" w:lastRow="0" w:firstColumn="1" w:lastColumn="0" w:noHBand="0" w:noVBand="1"/>
      </w:tblPr>
      <w:tblGrid>
        <w:gridCol w:w="5035"/>
        <w:gridCol w:w="5035"/>
      </w:tblGrid>
      <w:tr w:rsidR="00590D7E" w:rsidRPr="00590D7E" w:rsidTr="00590D7E">
        <w:trPr>
          <w:trHeight w:val="606"/>
        </w:trPr>
        <w:tc>
          <w:tcPr>
            <w:tcW w:w="5035" w:type="dxa"/>
          </w:tcPr>
          <w:p w:rsidR="00590D7E" w:rsidRPr="00590D7E" w:rsidRDefault="00590D7E" w:rsidP="00835B12">
            <w:pPr>
              <w:rPr>
                <w:rFonts w:ascii="Century Gothic" w:hAnsi="Century Gothic"/>
                <w:b/>
                <w:sz w:val="28"/>
              </w:rPr>
            </w:pPr>
            <w:r w:rsidRPr="00590D7E">
              <w:rPr>
                <w:rFonts w:ascii="Century Gothic" w:hAnsi="Century Gothic"/>
                <w:b/>
                <w:sz w:val="28"/>
              </w:rPr>
              <w:t>Targets</w:t>
            </w:r>
          </w:p>
        </w:tc>
        <w:tc>
          <w:tcPr>
            <w:tcW w:w="5035" w:type="dxa"/>
          </w:tcPr>
          <w:p w:rsidR="00590D7E" w:rsidRPr="00590D7E" w:rsidRDefault="00590D7E" w:rsidP="00835B12">
            <w:pPr>
              <w:rPr>
                <w:rFonts w:ascii="Century Gothic" w:hAnsi="Century Gothic"/>
                <w:b/>
                <w:sz w:val="28"/>
              </w:rPr>
            </w:pPr>
            <w:r w:rsidRPr="00590D7E">
              <w:rPr>
                <w:rFonts w:ascii="Century Gothic" w:hAnsi="Century Gothic"/>
                <w:b/>
                <w:sz w:val="28"/>
              </w:rPr>
              <w:t>Actions required</w:t>
            </w:r>
          </w:p>
        </w:tc>
      </w:tr>
      <w:tr w:rsidR="00590D7E" w:rsidTr="00590D7E">
        <w:trPr>
          <w:trHeight w:val="2128"/>
        </w:trPr>
        <w:tc>
          <w:tcPr>
            <w:tcW w:w="5035" w:type="dxa"/>
          </w:tcPr>
          <w:p w:rsidR="00590D7E" w:rsidRDefault="00590D7E" w:rsidP="00835B12"/>
        </w:tc>
        <w:tc>
          <w:tcPr>
            <w:tcW w:w="5035" w:type="dxa"/>
          </w:tcPr>
          <w:p w:rsidR="00590D7E" w:rsidRDefault="00590D7E" w:rsidP="00835B12"/>
        </w:tc>
      </w:tr>
      <w:tr w:rsidR="00590D7E" w:rsidTr="00590D7E">
        <w:trPr>
          <w:trHeight w:val="2128"/>
        </w:trPr>
        <w:tc>
          <w:tcPr>
            <w:tcW w:w="5035" w:type="dxa"/>
          </w:tcPr>
          <w:p w:rsidR="00590D7E" w:rsidRDefault="00590D7E" w:rsidP="00835B12"/>
        </w:tc>
        <w:tc>
          <w:tcPr>
            <w:tcW w:w="5035" w:type="dxa"/>
          </w:tcPr>
          <w:p w:rsidR="00590D7E" w:rsidRDefault="00590D7E" w:rsidP="00835B12"/>
        </w:tc>
      </w:tr>
      <w:tr w:rsidR="00590D7E" w:rsidTr="00590D7E">
        <w:trPr>
          <w:trHeight w:val="2128"/>
        </w:trPr>
        <w:tc>
          <w:tcPr>
            <w:tcW w:w="5035" w:type="dxa"/>
          </w:tcPr>
          <w:p w:rsidR="00590D7E" w:rsidRDefault="00590D7E" w:rsidP="00835B12"/>
        </w:tc>
        <w:tc>
          <w:tcPr>
            <w:tcW w:w="5035" w:type="dxa"/>
          </w:tcPr>
          <w:p w:rsidR="00590D7E" w:rsidRDefault="00590D7E" w:rsidP="00835B12"/>
        </w:tc>
      </w:tr>
      <w:tr w:rsidR="00590D7E" w:rsidTr="00590D7E">
        <w:trPr>
          <w:trHeight w:val="2128"/>
        </w:trPr>
        <w:tc>
          <w:tcPr>
            <w:tcW w:w="5035" w:type="dxa"/>
          </w:tcPr>
          <w:p w:rsidR="00590D7E" w:rsidRDefault="00590D7E" w:rsidP="00835B12"/>
        </w:tc>
        <w:tc>
          <w:tcPr>
            <w:tcW w:w="5035" w:type="dxa"/>
          </w:tcPr>
          <w:p w:rsidR="00590D7E" w:rsidRDefault="00590D7E" w:rsidP="00835B12"/>
        </w:tc>
      </w:tr>
    </w:tbl>
    <w:p w:rsidR="00590D7E" w:rsidRPr="00216506" w:rsidRDefault="00590D7E" w:rsidP="00835B12"/>
    <w:sectPr w:rsidR="00590D7E" w:rsidRPr="00216506" w:rsidSect="003F17AC">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6C6" w:rsidRDefault="00CE36C6">
      <w:pPr>
        <w:spacing w:after="0" w:line="240" w:lineRule="auto"/>
      </w:pPr>
      <w:r>
        <w:separator/>
      </w:r>
    </w:p>
  </w:endnote>
  <w:endnote w:type="continuationSeparator" w:id="0">
    <w:p w:rsidR="00CE36C6" w:rsidRDefault="00CE3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Droid Sans Fallback">
    <w:altName w:val="MS Mincho"/>
    <w:charset w:val="80"/>
    <w:family w:val="auto"/>
    <w:pitch w:val="variable"/>
  </w:font>
  <w:font w:name="Lohit Hindi">
    <w:altName w:val="MS Mincho"/>
    <w:charset w:val="80"/>
    <w:family w:val="auto"/>
    <w:pitch w:val="variable"/>
  </w:font>
  <w:font w:name="Century Gothic">
    <w:panose1 w:val="020B0502020202020204"/>
    <w:charset w:val="00"/>
    <w:family w:val="swiss"/>
    <w:pitch w:val="variable"/>
    <w:sig w:usb0="00000287" w:usb1="00000000" w:usb2="00000000" w:usb3="00000000" w:csb0="0000009F" w:csb1="00000000"/>
  </w:font>
  <w:font w:name="AdvTTec369687">
    <w:panose1 w:val="00000000000000000000"/>
    <w:charset w:val="00"/>
    <w:family w:val="roman"/>
    <w:notTrueType/>
    <w:pitch w:val="default"/>
    <w:sig w:usb0="00000003" w:usb1="00000000" w:usb2="00000000" w:usb3="00000000" w:csb0="00000001" w:csb1="00000000"/>
  </w:font>
  <w:font w:name="Goudy Old Style">
    <w:altName w:val="Georgia"/>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CC4" w:rsidRDefault="00B71CC4">
    <w:pPr>
      <w:pStyle w:val="Footer"/>
    </w:pPr>
    <w:r>
      <w:rPr>
        <w:noProof/>
        <w:lang w:val="en-AU" w:eastAsia="en-AU"/>
      </w:rPr>
      <mc:AlternateContent>
        <mc:Choice Requires="wps">
          <w:drawing>
            <wp:anchor distT="0" distB="0" distL="114300" distR="114300" simplePos="0" relativeHeight="251667456" behindDoc="0" locked="0" layoutInCell="1" allowOverlap="1" wp14:anchorId="1D8C6FD4" wp14:editId="2FAAE604">
              <wp:simplePos x="0" y="0"/>
              <wp:positionH relativeFrom="margin">
                <wp:align>center</wp:align>
              </wp:positionH>
              <wp:positionV relativeFrom="bottomMargin">
                <wp:align>top</wp:align>
              </wp:positionV>
              <wp:extent cx="6400800" cy="160655"/>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CC4" w:rsidRDefault="00B71CC4" w:rsidP="003F17AC">
                          <w:pPr>
                            <w:pStyle w:val="NoSpacing"/>
                            <w:jc w:val="right"/>
                          </w:pPr>
                          <w:r>
                            <w:rPr>
                              <w:color w:val="7F7F7F" w:themeColor="background1" w:themeShade="7F"/>
                              <w:spacing w:val="60"/>
                            </w:rPr>
                            <w:t>Page</w:t>
                          </w:r>
                          <w:r>
                            <w:t xml:space="preserve"> | </w:t>
                          </w:r>
                          <w:r>
                            <w:fldChar w:fldCharType="begin"/>
                          </w:r>
                          <w:r>
                            <w:instrText xml:space="preserve"> PAGE   \* MERGEFORMAT </w:instrText>
                          </w:r>
                          <w:r>
                            <w:fldChar w:fldCharType="separate"/>
                          </w:r>
                          <w:r w:rsidR="00A63EFE" w:rsidRPr="00A63EFE">
                            <w:rPr>
                              <w:b/>
                              <w:bCs/>
                              <w:noProof/>
                            </w:rPr>
                            <w:t>1</w:t>
                          </w:r>
                          <w:r>
                            <w:rPr>
                              <w:b/>
                              <w:bCs/>
                              <w:noProof/>
                            </w:rP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w:pict>
            <v:shapetype w14:anchorId="1D8C6FD4" id="_x0000_t202" coordsize="21600,21600" o:spt="202" path="m,l,21600r21600,l21600,xe">
              <v:stroke joinstyle="miter"/>
              <v:path gradientshapeok="t" o:connecttype="rect"/>
            </v:shapetype>
            <v:shape id="Text Box 5" o:spid="_x0000_s1052" type="#_x0000_t202" style="position:absolute;margin-left:0;margin-top:0;width:7in;height:12.65pt;z-index:25166745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" filled="f" stroked="f">
              <v:textbox style="mso-fit-shape-to-text:t" inset=",0,,0">
                <w:txbxContent>
                  <w:p w:rsidR="00B71CC4" w:rsidRDefault="00B71CC4" w:rsidP="003F17AC">
                    <w:pPr>
                      <w:pStyle w:val="NoSpacing"/>
                      <w:jc w:val="right"/>
                    </w:pPr>
                    <w:r>
                      <w:rPr>
                        <w:color w:val="7F7F7F" w:themeColor="background1" w:themeShade="7F"/>
                        <w:spacing w:val="60"/>
                      </w:rPr>
                      <w:t>Page</w:t>
                    </w:r>
                    <w:r>
                      <w:t xml:space="preserve"> | </w:t>
                    </w:r>
                    <w:r>
                      <w:fldChar w:fldCharType="begin"/>
                    </w:r>
                    <w:r>
                      <w:instrText xml:space="preserve"> PAGE   \* MERGEFORMAT </w:instrText>
                    </w:r>
                    <w:r>
                      <w:fldChar w:fldCharType="separate"/>
                    </w:r>
                    <w:r w:rsidR="00A63EFE" w:rsidRPr="00A63EFE">
                      <w:rPr>
                        <w:b/>
                        <w:bCs/>
                        <w:noProof/>
                      </w:rPr>
                      <w:t>1</w:t>
                    </w:r>
                    <w:r>
                      <w:rPr>
                        <w:b/>
                        <w:bCs/>
                        <w:noProof/>
                      </w:rPr>
                      <w:fldChar w:fldCharType="end"/>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664384" behindDoc="0" locked="0" layoutInCell="1" allowOverlap="1" wp14:anchorId="4A4704AA" wp14:editId="218AC61A">
              <wp:simplePos x="0" y="0"/>
              <wp:positionH relativeFrom="margin">
                <wp:align>center</wp:align>
              </wp:positionH>
              <wp:positionV relativeFrom="margin">
                <wp:align>center</wp:align>
              </wp:positionV>
              <wp:extent cx="6848475" cy="9114790"/>
              <wp:effectExtent l="0" t="0" r="635" b="635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9114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223CCA62" id="Rectangle 4" o:spid="_x0000_s1026" style="position:absolute;margin-left:0;margin-top:0;width:539.25pt;height:717.7pt;z-index:25166438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" filled="f" strokecolor="black [3213]">
              <w10:wrap anchorx="margin" anchory="margin"/>
            </v:rect>
          </w:pict>
        </mc:Fallback>
      </mc:AlternateContent>
    </w:r>
    <w:r>
      <w:rPr>
        <w:noProof/>
        <w:lang w:val="en-AU" w:eastAsia="en-AU"/>
      </w:rPr>
      <mc:AlternateContent>
        <mc:Choice Requires="wps">
          <w:drawing>
            <wp:anchor distT="0" distB="0" distL="114300" distR="114300" simplePos="0" relativeHeight="251665408" behindDoc="0" locked="0" layoutInCell="1" allowOverlap="1" wp14:anchorId="63DE8CD7" wp14:editId="6BCDF330">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0D99EDC6" id="Rectangle 8" o:spid="_x0000_s1026" style="position:absolute;margin-left:0;margin-top:0;width:10.1pt;height:495.9pt;z-index:251665408;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y/lgIAADM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xUuMv5YCAAAz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Pr>
        <w:noProof/>
        <w:lang w:val="en-AU" w:eastAsia="en-AU"/>
      </w:rPr>
      <mc:AlternateContent>
        <mc:Choice Requires="wps">
          <w:drawing>
            <wp:anchor distT="0" distB="0" distL="114300" distR="114300" simplePos="0" relativeHeight="251666432" behindDoc="0" locked="0" layoutInCell="1" allowOverlap="1" wp14:anchorId="56F76588" wp14:editId="6BFEFE3A">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2087732C" id="Rectangle 9" o:spid="_x0000_s1026" style="position:absolute;margin-left:0;margin-top:0;width:10.1pt;height:222.3pt;z-index:25166643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GalgIAADM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" fillcolor="#d1282e [3215]" stroked="f">
              <w10:wrap anchorx="margin" anchory="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CC4" w:rsidRDefault="00B71CC4" w:rsidP="003F17AC">
    <w:pPr>
      <w:pStyle w:val="Footer"/>
      <w:jc w:val="right"/>
    </w:pPr>
    <w:r>
      <w:rPr>
        <w:color w:val="7F7F7F" w:themeColor="background1" w:themeShade="7F"/>
        <w:spacing w:val="60"/>
      </w:rPr>
      <w:t>Page</w:t>
    </w:r>
    <w:r>
      <w:t xml:space="preserve"> | </w:t>
    </w:r>
    <w:r>
      <w:fldChar w:fldCharType="begin"/>
    </w:r>
    <w:r>
      <w:instrText xml:space="preserve"> PAGE   \* MERGEFORMAT </w:instrText>
    </w:r>
    <w:r>
      <w:fldChar w:fldCharType="separate"/>
    </w:r>
    <w:r w:rsidR="00A63EFE" w:rsidRPr="00A63EFE">
      <w:rPr>
        <w:b/>
        <w:bCs/>
        <w:noProof/>
      </w:rPr>
      <w:t>18</w:t>
    </w:r>
    <w:r>
      <w:rPr>
        <w:b/>
        <w:b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6C6" w:rsidRDefault="00CE36C6">
      <w:pPr>
        <w:spacing w:after="0" w:line="240" w:lineRule="auto"/>
      </w:pPr>
      <w:r>
        <w:separator/>
      </w:r>
    </w:p>
  </w:footnote>
  <w:footnote w:type="continuationSeparator" w:id="0">
    <w:p w:rsidR="00CE36C6" w:rsidRDefault="00CE36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A45B2"/>
    <w:multiLevelType w:val="hybridMultilevel"/>
    <w:tmpl w:val="E63880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421B80"/>
    <w:multiLevelType w:val="multilevel"/>
    <w:tmpl w:val="18806952"/>
    <w:lvl w:ilvl="0">
      <w:start w:val="1"/>
      <w:numFmt w:val="decimal"/>
      <w:isLg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87541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8F92353"/>
    <w:multiLevelType w:val="hybridMultilevel"/>
    <w:tmpl w:val="C0B0C7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90278D9"/>
    <w:multiLevelType w:val="hybridMultilevel"/>
    <w:tmpl w:val="CA84CA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CF02497"/>
    <w:multiLevelType w:val="hybridMultilevel"/>
    <w:tmpl w:val="E106692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6355B21"/>
    <w:multiLevelType w:val="hybridMultilevel"/>
    <w:tmpl w:val="8A5A1B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A2444D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B79539B"/>
    <w:multiLevelType w:val="hybridMultilevel"/>
    <w:tmpl w:val="AE6E41B8"/>
    <w:lvl w:ilvl="0" w:tplc="A476B70C">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F2122AE"/>
    <w:multiLevelType w:val="hybridMultilevel"/>
    <w:tmpl w:val="501002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F7918EB"/>
    <w:multiLevelType w:val="multilevel"/>
    <w:tmpl w:val="E318D152"/>
    <w:lvl w:ilvl="0">
      <w:start w:val="1"/>
      <w:numFmt w:val="decimal"/>
      <w:isLg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52DF7AE1"/>
    <w:multiLevelType w:val="multilevel"/>
    <w:tmpl w:val="D3948B84"/>
    <w:lvl w:ilvl="0">
      <w:start w:val="1"/>
      <w:numFmt w:val="decimal"/>
      <w:pStyle w:val="Style3"/>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5482509A"/>
    <w:multiLevelType w:val="hybridMultilevel"/>
    <w:tmpl w:val="372029F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6AE11B8"/>
    <w:multiLevelType w:val="hybridMultilevel"/>
    <w:tmpl w:val="00E21C38"/>
    <w:lvl w:ilvl="0" w:tplc="0C09000F">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90441FB"/>
    <w:multiLevelType w:val="hybridMultilevel"/>
    <w:tmpl w:val="0C209566"/>
    <w:lvl w:ilvl="0" w:tplc="A476B70C">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9171D1F"/>
    <w:multiLevelType w:val="hybridMultilevel"/>
    <w:tmpl w:val="E2DA5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E8A6B3C"/>
    <w:multiLevelType w:val="hybridMultilevel"/>
    <w:tmpl w:val="4B5463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5D81E8E"/>
    <w:multiLevelType w:val="multilevel"/>
    <w:tmpl w:val="7A8A7EAA"/>
    <w:lvl w:ilvl="0">
      <w:start w:val="1"/>
      <w:numFmt w:val="none"/>
      <w:lvlText w:val="%1."/>
      <w:lvlJc w:val="left"/>
      <w:pPr>
        <w:ind w:left="360" w:hanging="360"/>
      </w:pPr>
      <w:rPr>
        <w:rFonts w:hint="default"/>
      </w:rPr>
    </w:lvl>
    <w:lvl w:ilvl="1">
      <w:start w:val="1"/>
      <w:numFmt w:val="none"/>
      <w:pStyle w:val="Subtitle"/>
      <w:lvlText w:val="%1.%2."/>
      <w:lvlJc w:val="left"/>
      <w:pPr>
        <w:ind w:left="792" w:hanging="432"/>
      </w:pPr>
      <w:rPr>
        <w:rFonts w:hint="default"/>
      </w:rPr>
    </w:lvl>
    <w:lvl w:ilvl="2">
      <w:start w:val="1"/>
      <w:numFmt w:val="non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9"/>
  </w:num>
  <w:num w:numId="2">
    <w:abstractNumId w:val="16"/>
  </w:num>
  <w:num w:numId="3">
    <w:abstractNumId w:val="11"/>
  </w:num>
  <w:num w:numId="4">
    <w:abstractNumId w:val="12"/>
  </w:num>
  <w:num w:numId="5">
    <w:abstractNumId w:val="0"/>
  </w:num>
  <w:num w:numId="6">
    <w:abstractNumId w:val="3"/>
  </w:num>
  <w:num w:numId="7">
    <w:abstractNumId w:val="8"/>
  </w:num>
  <w:num w:numId="8">
    <w:abstractNumId w:val="14"/>
  </w:num>
  <w:num w:numId="9">
    <w:abstractNumId w:val="13"/>
  </w:num>
  <w:num w:numId="10">
    <w:abstractNumId w:val="15"/>
  </w:num>
  <w:num w:numId="11">
    <w:abstractNumId w:val="6"/>
  </w:num>
  <w:num w:numId="12">
    <w:abstractNumId w:val="4"/>
  </w:num>
  <w:num w:numId="13">
    <w:abstractNumId w:val="5"/>
  </w:num>
  <w:num w:numId="14">
    <w:abstractNumId w:val="10"/>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2"/>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DateAndTime/>
  <w:proofState w:spelling="clean"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formatting="1" w:enforcement="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EEB"/>
    <w:rsid w:val="000E2D8F"/>
    <w:rsid w:val="000E665A"/>
    <w:rsid w:val="001127D8"/>
    <w:rsid w:val="00116DAF"/>
    <w:rsid w:val="001808F6"/>
    <w:rsid w:val="00185479"/>
    <w:rsid w:val="00193F13"/>
    <w:rsid w:val="001A187F"/>
    <w:rsid w:val="001B1270"/>
    <w:rsid w:val="001D0BD9"/>
    <w:rsid w:val="001E15F4"/>
    <w:rsid w:val="001E7F95"/>
    <w:rsid w:val="00206787"/>
    <w:rsid w:val="002108ED"/>
    <w:rsid w:val="0021462D"/>
    <w:rsid w:val="00216506"/>
    <w:rsid w:val="00217B49"/>
    <w:rsid w:val="00257874"/>
    <w:rsid w:val="002C6E45"/>
    <w:rsid w:val="002D17CD"/>
    <w:rsid w:val="002D23E4"/>
    <w:rsid w:val="002E3B37"/>
    <w:rsid w:val="002F1666"/>
    <w:rsid w:val="00302088"/>
    <w:rsid w:val="00331E48"/>
    <w:rsid w:val="003336DE"/>
    <w:rsid w:val="0035093F"/>
    <w:rsid w:val="00352FD7"/>
    <w:rsid w:val="00365506"/>
    <w:rsid w:val="00391D9D"/>
    <w:rsid w:val="003A4668"/>
    <w:rsid w:val="003C6630"/>
    <w:rsid w:val="003F17AC"/>
    <w:rsid w:val="00420C01"/>
    <w:rsid w:val="004468CD"/>
    <w:rsid w:val="0046550A"/>
    <w:rsid w:val="00477B64"/>
    <w:rsid w:val="004D7E2F"/>
    <w:rsid w:val="004F236E"/>
    <w:rsid w:val="004F24A9"/>
    <w:rsid w:val="004F40D7"/>
    <w:rsid w:val="004F4145"/>
    <w:rsid w:val="00517750"/>
    <w:rsid w:val="0054528D"/>
    <w:rsid w:val="0055459F"/>
    <w:rsid w:val="00570991"/>
    <w:rsid w:val="00590D7E"/>
    <w:rsid w:val="005B4037"/>
    <w:rsid w:val="005B40E3"/>
    <w:rsid w:val="005C7B2B"/>
    <w:rsid w:val="005D1C1F"/>
    <w:rsid w:val="005D6AC5"/>
    <w:rsid w:val="005E0925"/>
    <w:rsid w:val="005E6F21"/>
    <w:rsid w:val="00601A07"/>
    <w:rsid w:val="00603EC9"/>
    <w:rsid w:val="00627430"/>
    <w:rsid w:val="00641922"/>
    <w:rsid w:val="0064463C"/>
    <w:rsid w:val="00653595"/>
    <w:rsid w:val="00663EF8"/>
    <w:rsid w:val="00665EE2"/>
    <w:rsid w:val="006725CE"/>
    <w:rsid w:val="00681776"/>
    <w:rsid w:val="006B7EEB"/>
    <w:rsid w:val="006C6A55"/>
    <w:rsid w:val="006E47FC"/>
    <w:rsid w:val="006F07D4"/>
    <w:rsid w:val="006F339C"/>
    <w:rsid w:val="007129A1"/>
    <w:rsid w:val="00747BAA"/>
    <w:rsid w:val="00762B59"/>
    <w:rsid w:val="00767B1F"/>
    <w:rsid w:val="00791982"/>
    <w:rsid w:val="007D40E0"/>
    <w:rsid w:val="007D7CDC"/>
    <w:rsid w:val="007F07D2"/>
    <w:rsid w:val="00821EAD"/>
    <w:rsid w:val="00835B12"/>
    <w:rsid w:val="00864C16"/>
    <w:rsid w:val="00882EEB"/>
    <w:rsid w:val="00887137"/>
    <w:rsid w:val="00890E38"/>
    <w:rsid w:val="00893866"/>
    <w:rsid w:val="008A0ECB"/>
    <w:rsid w:val="008E6A4F"/>
    <w:rsid w:val="00904ADF"/>
    <w:rsid w:val="00912737"/>
    <w:rsid w:val="009249EF"/>
    <w:rsid w:val="009302B3"/>
    <w:rsid w:val="009532B9"/>
    <w:rsid w:val="00953E10"/>
    <w:rsid w:val="0095525C"/>
    <w:rsid w:val="00990260"/>
    <w:rsid w:val="00A16469"/>
    <w:rsid w:val="00A22069"/>
    <w:rsid w:val="00A30FAF"/>
    <w:rsid w:val="00A63EFE"/>
    <w:rsid w:val="00A95D64"/>
    <w:rsid w:val="00AC1B00"/>
    <w:rsid w:val="00AC7880"/>
    <w:rsid w:val="00AD18FD"/>
    <w:rsid w:val="00AE07C3"/>
    <w:rsid w:val="00AF2B35"/>
    <w:rsid w:val="00AF3902"/>
    <w:rsid w:val="00B1313A"/>
    <w:rsid w:val="00B252C4"/>
    <w:rsid w:val="00B505C9"/>
    <w:rsid w:val="00B61F99"/>
    <w:rsid w:val="00B64E1F"/>
    <w:rsid w:val="00B71CC4"/>
    <w:rsid w:val="00B74DF5"/>
    <w:rsid w:val="00BB4A62"/>
    <w:rsid w:val="00BC6176"/>
    <w:rsid w:val="00BD2A39"/>
    <w:rsid w:val="00BE0413"/>
    <w:rsid w:val="00C41104"/>
    <w:rsid w:val="00C55C9B"/>
    <w:rsid w:val="00C637C4"/>
    <w:rsid w:val="00C855CA"/>
    <w:rsid w:val="00C879CE"/>
    <w:rsid w:val="00C905AC"/>
    <w:rsid w:val="00CA2A4D"/>
    <w:rsid w:val="00CE36C6"/>
    <w:rsid w:val="00CF271C"/>
    <w:rsid w:val="00D11287"/>
    <w:rsid w:val="00D1134C"/>
    <w:rsid w:val="00D242AF"/>
    <w:rsid w:val="00D572CF"/>
    <w:rsid w:val="00DB4433"/>
    <w:rsid w:val="00DC04AF"/>
    <w:rsid w:val="00DF63C0"/>
    <w:rsid w:val="00E0143F"/>
    <w:rsid w:val="00E240F5"/>
    <w:rsid w:val="00E65E91"/>
    <w:rsid w:val="00E76796"/>
    <w:rsid w:val="00E90888"/>
    <w:rsid w:val="00EB2DF7"/>
    <w:rsid w:val="00EB4C90"/>
    <w:rsid w:val="00EE4B34"/>
    <w:rsid w:val="00EF1FB1"/>
    <w:rsid w:val="00F46D53"/>
    <w:rsid w:val="00F80AEA"/>
    <w:rsid w:val="00FA364A"/>
    <w:rsid w:val="00FC41C8"/>
    <w:rsid w:val="00FF56C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3A6726-42B6-4D92-A38C-3DCC6C488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C90"/>
    <w:pPr>
      <w:keepLines/>
      <w:contextualSpacing/>
      <w:textboxTightWrap w:val="allLines"/>
    </w:pPr>
    <w:rPr>
      <w:iCs/>
      <w:sz w:val="24"/>
      <w:szCs w:val="20"/>
    </w:rPr>
  </w:style>
  <w:style w:type="paragraph" w:styleId="Heading1">
    <w:name w:val="heading 1"/>
    <w:basedOn w:val="Normal"/>
    <w:next w:val="Normal"/>
    <w:link w:val="Heading1Char"/>
    <w:uiPriority w:val="9"/>
    <w:qFormat/>
    <w:rsid w:val="00BC6176"/>
    <w:pPr>
      <w:pBdr>
        <w:top w:val="single" w:sz="8" w:space="0" w:color="F5C201" w:themeColor="accent2"/>
        <w:left w:val="single" w:sz="8" w:space="0" w:color="F5C201" w:themeColor="accent2"/>
        <w:bottom w:val="single" w:sz="8" w:space="0" w:color="F5C201" w:themeColor="accent2"/>
        <w:right w:val="single" w:sz="8" w:space="0" w:color="F5C201" w:themeColor="accent2"/>
      </w:pBdr>
      <w:shd w:val="clear" w:color="auto" w:fill="FEF3CA" w:themeFill="accent2" w:themeFillTint="33"/>
      <w:spacing w:before="480" w:after="480" w:line="269" w:lineRule="auto"/>
      <w:outlineLvl w:val="0"/>
    </w:pPr>
    <w:rPr>
      <w:rFonts w:asciiTheme="majorHAnsi" w:eastAsiaTheme="majorEastAsia" w:hAnsiTheme="majorHAnsi" w:cstheme="majorBidi"/>
      <w:b/>
      <w:bCs/>
      <w:color w:val="796000" w:themeColor="accent2" w:themeShade="7F"/>
      <w:sz w:val="32"/>
      <w:szCs w:val="22"/>
    </w:rPr>
  </w:style>
  <w:style w:type="paragraph" w:styleId="Heading2">
    <w:name w:val="heading 2"/>
    <w:basedOn w:val="Normal"/>
    <w:next w:val="Normal"/>
    <w:link w:val="Heading2Char"/>
    <w:uiPriority w:val="9"/>
    <w:unhideWhenUsed/>
    <w:qFormat/>
    <w:rsid w:val="0055459F"/>
    <w:pPr>
      <w:pBdr>
        <w:top w:val="single" w:sz="4" w:space="0" w:color="F5C201" w:themeColor="accent2"/>
        <w:left w:val="single" w:sz="48" w:space="2" w:color="F5C201" w:themeColor="accent2"/>
        <w:bottom w:val="single" w:sz="4" w:space="0" w:color="F5C201" w:themeColor="accent2"/>
        <w:right w:val="single" w:sz="4" w:space="4" w:color="F5C201" w:themeColor="accent2"/>
      </w:pBdr>
      <w:spacing w:before="200" w:after="100" w:line="269" w:lineRule="auto"/>
      <w:outlineLvl w:val="1"/>
    </w:pPr>
    <w:rPr>
      <w:rFonts w:asciiTheme="majorHAnsi" w:eastAsiaTheme="majorEastAsia" w:hAnsiTheme="majorHAnsi" w:cstheme="majorBidi"/>
      <w:b/>
      <w:bCs/>
      <w:color w:val="B79000" w:themeColor="accent2" w:themeShade="BF"/>
      <w:sz w:val="22"/>
      <w:szCs w:val="22"/>
    </w:rPr>
  </w:style>
  <w:style w:type="paragraph" w:styleId="Heading3">
    <w:name w:val="heading 3"/>
    <w:basedOn w:val="Normal"/>
    <w:next w:val="Normal"/>
    <w:link w:val="Heading3Char"/>
    <w:uiPriority w:val="9"/>
    <w:unhideWhenUsed/>
    <w:qFormat/>
    <w:rsid w:val="00BC6176"/>
    <w:pPr>
      <w:pBdr>
        <w:left w:val="single" w:sz="48" w:space="2" w:color="F5C201" w:themeColor="accent2"/>
        <w:bottom w:val="single" w:sz="4" w:space="0" w:color="F5C201" w:themeColor="accent2"/>
      </w:pBdr>
      <w:spacing w:before="200" w:after="100" w:line="240" w:lineRule="auto"/>
      <w:outlineLvl w:val="2"/>
    </w:pPr>
    <w:rPr>
      <w:rFonts w:asciiTheme="majorHAnsi" w:eastAsiaTheme="majorEastAsia" w:hAnsiTheme="majorHAnsi" w:cstheme="majorBidi"/>
      <w:b/>
      <w:bCs/>
      <w:color w:val="B79000" w:themeColor="accent2" w:themeShade="BF"/>
      <w:sz w:val="28"/>
      <w:szCs w:val="22"/>
    </w:rPr>
  </w:style>
  <w:style w:type="paragraph" w:styleId="Heading4">
    <w:name w:val="heading 4"/>
    <w:basedOn w:val="Normal"/>
    <w:next w:val="Normal"/>
    <w:link w:val="Heading4Char"/>
    <w:uiPriority w:val="9"/>
    <w:semiHidden/>
    <w:unhideWhenUsed/>
    <w:qFormat/>
    <w:rsid w:val="0055459F"/>
    <w:pPr>
      <w:pBdr>
        <w:left w:val="single" w:sz="4" w:space="2" w:color="F5C201" w:themeColor="accent2"/>
        <w:bottom w:val="single" w:sz="4" w:space="2" w:color="F5C201" w:themeColor="accent2"/>
      </w:pBdr>
      <w:spacing w:before="200" w:after="100" w:line="240" w:lineRule="auto"/>
      <w:outlineLvl w:val="3"/>
    </w:pPr>
    <w:rPr>
      <w:rFonts w:asciiTheme="majorHAnsi" w:eastAsiaTheme="majorEastAsia" w:hAnsiTheme="majorHAnsi" w:cstheme="majorBidi"/>
      <w:b/>
      <w:bCs/>
      <w:color w:val="B79000" w:themeColor="accent2" w:themeShade="BF"/>
      <w:sz w:val="22"/>
      <w:szCs w:val="22"/>
    </w:rPr>
  </w:style>
  <w:style w:type="paragraph" w:styleId="Heading5">
    <w:name w:val="heading 5"/>
    <w:basedOn w:val="Normal"/>
    <w:next w:val="Normal"/>
    <w:link w:val="Heading5Char"/>
    <w:uiPriority w:val="9"/>
    <w:semiHidden/>
    <w:unhideWhenUsed/>
    <w:qFormat/>
    <w:rsid w:val="0055459F"/>
    <w:pPr>
      <w:pBdr>
        <w:left w:val="dotted" w:sz="4" w:space="2" w:color="F5C201" w:themeColor="accent2"/>
        <w:bottom w:val="dotted" w:sz="4" w:space="2" w:color="F5C201" w:themeColor="accent2"/>
      </w:pBdr>
      <w:spacing w:before="200" w:after="100" w:line="240" w:lineRule="auto"/>
      <w:outlineLvl w:val="4"/>
    </w:pPr>
    <w:rPr>
      <w:rFonts w:asciiTheme="majorHAnsi" w:eastAsiaTheme="majorEastAsia" w:hAnsiTheme="majorHAnsi" w:cstheme="majorBidi"/>
      <w:b/>
      <w:bCs/>
      <w:color w:val="B79000" w:themeColor="accent2" w:themeShade="BF"/>
      <w:sz w:val="22"/>
      <w:szCs w:val="22"/>
    </w:rPr>
  </w:style>
  <w:style w:type="paragraph" w:styleId="Heading6">
    <w:name w:val="heading 6"/>
    <w:basedOn w:val="Normal"/>
    <w:next w:val="Normal"/>
    <w:link w:val="Heading6Char"/>
    <w:uiPriority w:val="9"/>
    <w:semiHidden/>
    <w:unhideWhenUsed/>
    <w:qFormat/>
    <w:rsid w:val="0055459F"/>
    <w:pPr>
      <w:pBdr>
        <w:bottom w:val="single" w:sz="4" w:space="2" w:color="FEE895" w:themeColor="accent2" w:themeTint="66"/>
      </w:pBdr>
      <w:spacing w:before="200" w:after="100" w:line="240" w:lineRule="auto"/>
      <w:outlineLvl w:val="5"/>
    </w:pPr>
    <w:rPr>
      <w:rFonts w:asciiTheme="majorHAnsi" w:eastAsiaTheme="majorEastAsia" w:hAnsiTheme="majorHAnsi" w:cstheme="majorBidi"/>
      <w:color w:val="B79000" w:themeColor="accent2" w:themeShade="BF"/>
      <w:sz w:val="22"/>
      <w:szCs w:val="22"/>
    </w:rPr>
  </w:style>
  <w:style w:type="paragraph" w:styleId="Heading7">
    <w:name w:val="heading 7"/>
    <w:basedOn w:val="Normal"/>
    <w:next w:val="Normal"/>
    <w:link w:val="Heading7Char"/>
    <w:uiPriority w:val="9"/>
    <w:semiHidden/>
    <w:unhideWhenUsed/>
    <w:qFormat/>
    <w:rsid w:val="0055459F"/>
    <w:pPr>
      <w:pBdr>
        <w:bottom w:val="dotted" w:sz="4" w:space="2" w:color="FEDD61" w:themeColor="accent2" w:themeTint="99"/>
      </w:pBdr>
      <w:spacing w:before="200" w:after="100" w:line="240" w:lineRule="auto"/>
      <w:outlineLvl w:val="6"/>
    </w:pPr>
    <w:rPr>
      <w:rFonts w:asciiTheme="majorHAnsi" w:eastAsiaTheme="majorEastAsia" w:hAnsiTheme="majorHAnsi" w:cstheme="majorBidi"/>
      <w:color w:val="B79000" w:themeColor="accent2" w:themeShade="BF"/>
      <w:sz w:val="22"/>
      <w:szCs w:val="22"/>
    </w:rPr>
  </w:style>
  <w:style w:type="paragraph" w:styleId="Heading8">
    <w:name w:val="heading 8"/>
    <w:basedOn w:val="Normal"/>
    <w:next w:val="Normal"/>
    <w:link w:val="Heading8Char"/>
    <w:uiPriority w:val="9"/>
    <w:semiHidden/>
    <w:unhideWhenUsed/>
    <w:qFormat/>
    <w:rsid w:val="0055459F"/>
    <w:pPr>
      <w:spacing w:before="200" w:after="100" w:line="240" w:lineRule="auto"/>
      <w:outlineLvl w:val="7"/>
    </w:pPr>
    <w:rPr>
      <w:rFonts w:asciiTheme="majorHAnsi" w:eastAsiaTheme="majorEastAsia" w:hAnsiTheme="majorHAnsi" w:cstheme="majorBidi"/>
      <w:color w:val="F5C201" w:themeColor="accent2"/>
      <w:sz w:val="22"/>
      <w:szCs w:val="22"/>
    </w:rPr>
  </w:style>
  <w:style w:type="paragraph" w:styleId="Heading9">
    <w:name w:val="heading 9"/>
    <w:basedOn w:val="Normal"/>
    <w:next w:val="Normal"/>
    <w:link w:val="Heading9Char"/>
    <w:uiPriority w:val="9"/>
    <w:semiHidden/>
    <w:unhideWhenUsed/>
    <w:qFormat/>
    <w:rsid w:val="0055459F"/>
    <w:pPr>
      <w:spacing w:before="200" w:after="100" w:line="240" w:lineRule="auto"/>
      <w:outlineLvl w:val="8"/>
    </w:pPr>
    <w:rPr>
      <w:rFonts w:asciiTheme="majorHAnsi" w:eastAsiaTheme="majorEastAsia" w:hAnsiTheme="majorHAnsi" w:cstheme="majorBidi"/>
      <w:color w:val="F5C20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0C01"/>
    <w:rPr>
      <w:rFonts w:asciiTheme="majorHAnsi" w:eastAsiaTheme="majorEastAsia" w:hAnsiTheme="majorHAnsi" w:cstheme="majorBidi"/>
      <w:b/>
      <w:bCs/>
      <w:iCs/>
      <w:color w:val="796000" w:themeColor="accent2" w:themeShade="7F"/>
      <w:sz w:val="32"/>
      <w:shd w:val="clear" w:color="auto" w:fill="FEF3CA" w:themeFill="accent2" w:themeFillTint="33"/>
    </w:rPr>
  </w:style>
  <w:style w:type="character" w:customStyle="1" w:styleId="Heading2Char">
    <w:name w:val="Heading 2 Char"/>
    <w:basedOn w:val="DefaultParagraphFont"/>
    <w:link w:val="Heading2"/>
    <w:uiPriority w:val="9"/>
    <w:rsid w:val="0055459F"/>
    <w:rPr>
      <w:rFonts w:asciiTheme="majorHAnsi" w:eastAsiaTheme="majorEastAsia" w:hAnsiTheme="majorHAnsi" w:cstheme="majorBidi"/>
      <w:b/>
      <w:bCs/>
      <w:i/>
      <w:iCs/>
      <w:color w:val="B79000" w:themeColor="accent2" w:themeShade="BF"/>
    </w:rPr>
  </w:style>
  <w:style w:type="character" w:customStyle="1" w:styleId="Heading3Char">
    <w:name w:val="Heading 3 Char"/>
    <w:basedOn w:val="DefaultParagraphFont"/>
    <w:link w:val="Heading3"/>
    <w:uiPriority w:val="9"/>
    <w:rsid w:val="00BC6176"/>
    <w:rPr>
      <w:rFonts w:asciiTheme="majorHAnsi" w:eastAsiaTheme="majorEastAsia" w:hAnsiTheme="majorHAnsi" w:cstheme="majorBidi"/>
      <w:b/>
      <w:bCs/>
      <w:iCs/>
      <w:color w:val="B79000" w:themeColor="accent2" w:themeShade="BF"/>
      <w:sz w:val="28"/>
    </w:rPr>
  </w:style>
  <w:style w:type="character" w:customStyle="1" w:styleId="Heading4Char">
    <w:name w:val="Heading 4 Char"/>
    <w:basedOn w:val="DefaultParagraphFont"/>
    <w:link w:val="Heading4"/>
    <w:uiPriority w:val="9"/>
    <w:semiHidden/>
    <w:rsid w:val="0055459F"/>
    <w:rPr>
      <w:rFonts w:asciiTheme="majorHAnsi" w:eastAsiaTheme="majorEastAsia" w:hAnsiTheme="majorHAnsi" w:cstheme="majorBidi"/>
      <w:b/>
      <w:bCs/>
      <w:i/>
      <w:iCs/>
      <w:color w:val="B79000" w:themeColor="accent2" w:themeShade="BF"/>
    </w:rPr>
  </w:style>
  <w:style w:type="character" w:customStyle="1" w:styleId="Heading5Char">
    <w:name w:val="Heading 5 Char"/>
    <w:basedOn w:val="DefaultParagraphFont"/>
    <w:link w:val="Heading5"/>
    <w:uiPriority w:val="9"/>
    <w:semiHidden/>
    <w:rsid w:val="0055459F"/>
    <w:rPr>
      <w:rFonts w:asciiTheme="majorHAnsi" w:eastAsiaTheme="majorEastAsia" w:hAnsiTheme="majorHAnsi" w:cstheme="majorBidi"/>
      <w:b/>
      <w:bCs/>
      <w:i/>
      <w:iCs/>
      <w:color w:val="B79000" w:themeColor="accent2" w:themeShade="BF"/>
    </w:rPr>
  </w:style>
  <w:style w:type="character" w:customStyle="1" w:styleId="Heading6Char">
    <w:name w:val="Heading 6 Char"/>
    <w:basedOn w:val="DefaultParagraphFont"/>
    <w:link w:val="Heading6"/>
    <w:uiPriority w:val="9"/>
    <w:semiHidden/>
    <w:rsid w:val="0055459F"/>
    <w:rPr>
      <w:rFonts w:asciiTheme="majorHAnsi" w:eastAsiaTheme="majorEastAsia" w:hAnsiTheme="majorHAnsi" w:cstheme="majorBidi"/>
      <w:i/>
      <w:iCs/>
      <w:color w:val="B79000" w:themeColor="accent2" w:themeShade="BF"/>
    </w:rPr>
  </w:style>
  <w:style w:type="character" w:customStyle="1" w:styleId="Heading7Char">
    <w:name w:val="Heading 7 Char"/>
    <w:basedOn w:val="DefaultParagraphFont"/>
    <w:link w:val="Heading7"/>
    <w:uiPriority w:val="9"/>
    <w:semiHidden/>
    <w:rsid w:val="0055459F"/>
    <w:rPr>
      <w:rFonts w:asciiTheme="majorHAnsi" w:eastAsiaTheme="majorEastAsia" w:hAnsiTheme="majorHAnsi" w:cstheme="majorBidi"/>
      <w:i/>
      <w:iCs/>
      <w:color w:val="B79000" w:themeColor="accent2" w:themeShade="BF"/>
    </w:rPr>
  </w:style>
  <w:style w:type="character" w:customStyle="1" w:styleId="Heading8Char">
    <w:name w:val="Heading 8 Char"/>
    <w:basedOn w:val="DefaultParagraphFont"/>
    <w:link w:val="Heading8"/>
    <w:uiPriority w:val="9"/>
    <w:semiHidden/>
    <w:rsid w:val="0055459F"/>
    <w:rPr>
      <w:rFonts w:asciiTheme="majorHAnsi" w:eastAsiaTheme="majorEastAsia" w:hAnsiTheme="majorHAnsi" w:cstheme="majorBidi"/>
      <w:i/>
      <w:iCs/>
      <w:color w:val="F5C201" w:themeColor="accent2"/>
    </w:rPr>
  </w:style>
  <w:style w:type="character" w:customStyle="1" w:styleId="Heading9Char">
    <w:name w:val="Heading 9 Char"/>
    <w:basedOn w:val="DefaultParagraphFont"/>
    <w:link w:val="Heading9"/>
    <w:uiPriority w:val="9"/>
    <w:semiHidden/>
    <w:rsid w:val="0055459F"/>
    <w:rPr>
      <w:rFonts w:asciiTheme="majorHAnsi" w:eastAsiaTheme="majorEastAsia" w:hAnsiTheme="majorHAnsi" w:cstheme="majorBidi"/>
      <w:i/>
      <w:iCs/>
      <w:color w:val="F5C201" w:themeColor="accent2"/>
      <w:sz w:val="20"/>
      <w:szCs w:val="20"/>
    </w:rPr>
  </w:style>
  <w:style w:type="paragraph" w:styleId="Caption">
    <w:name w:val="caption"/>
    <w:basedOn w:val="Normal"/>
    <w:next w:val="Normal"/>
    <w:uiPriority w:val="35"/>
    <w:unhideWhenUsed/>
    <w:qFormat/>
    <w:rsid w:val="0055459F"/>
    <w:rPr>
      <w:b/>
      <w:bCs/>
      <w:color w:val="B79000" w:themeColor="accent2" w:themeShade="BF"/>
      <w:sz w:val="18"/>
      <w:szCs w:val="18"/>
    </w:rPr>
  </w:style>
  <w:style w:type="paragraph" w:styleId="Title">
    <w:name w:val="Title"/>
    <w:basedOn w:val="Normal"/>
    <w:next w:val="Normal"/>
    <w:link w:val="TitleChar"/>
    <w:uiPriority w:val="10"/>
    <w:qFormat/>
    <w:rsid w:val="007D7CDC"/>
    <w:pPr>
      <w:pBdr>
        <w:top w:val="single" w:sz="48" w:space="0" w:color="F5C201" w:themeColor="accent2"/>
        <w:bottom w:val="single" w:sz="48" w:space="0" w:color="F5C201" w:themeColor="accent2"/>
      </w:pBdr>
      <w:shd w:val="clear" w:color="auto" w:fill="F5C201" w:themeFill="accent2"/>
      <w:spacing w:after="24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B61F99"/>
    <w:rPr>
      <w:rFonts w:asciiTheme="majorHAnsi" w:eastAsiaTheme="majorEastAsia" w:hAnsiTheme="majorHAnsi" w:cstheme="majorBidi"/>
      <w:iCs/>
      <w:color w:val="FFFFFF" w:themeColor="background1"/>
      <w:spacing w:val="10"/>
      <w:sz w:val="48"/>
      <w:szCs w:val="48"/>
      <w:shd w:val="clear" w:color="auto" w:fill="F5C201" w:themeFill="accent2"/>
    </w:rPr>
  </w:style>
  <w:style w:type="paragraph" w:styleId="Subtitle">
    <w:name w:val="Subtitle"/>
    <w:basedOn w:val="Normal"/>
    <w:next w:val="Normal"/>
    <w:link w:val="SubtitleChar"/>
    <w:uiPriority w:val="11"/>
    <w:qFormat/>
    <w:rsid w:val="00EB4C90"/>
    <w:pPr>
      <w:numPr>
        <w:ilvl w:val="1"/>
        <w:numId w:val="20"/>
      </w:numPr>
      <w:pBdr>
        <w:bottom w:val="dotted" w:sz="8" w:space="10" w:color="F5C201" w:themeColor="accent2"/>
      </w:pBdr>
      <w:spacing w:before="200" w:after="240" w:line="240" w:lineRule="auto"/>
      <w:contextualSpacing w:val="0"/>
      <w:jc w:val="center"/>
    </w:pPr>
    <w:rPr>
      <w:rFonts w:asciiTheme="majorHAnsi" w:eastAsiaTheme="majorEastAsia" w:hAnsiTheme="majorHAnsi" w:cstheme="majorBidi"/>
      <w:color w:val="796000" w:themeColor="accent2" w:themeShade="7F"/>
      <w:sz w:val="28"/>
      <w:szCs w:val="24"/>
    </w:rPr>
  </w:style>
  <w:style w:type="character" w:customStyle="1" w:styleId="SubtitleChar">
    <w:name w:val="Subtitle Char"/>
    <w:basedOn w:val="DefaultParagraphFont"/>
    <w:link w:val="Subtitle"/>
    <w:uiPriority w:val="11"/>
    <w:rsid w:val="00EB4C90"/>
    <w:rPr>
      <w:rFonts w:asciiTheme="majorHAnsi" w:eastAsiaTheme="majorEastAsia" w:hAnsiTheme="majorHAnsi" w:cstheme="majorBidi"/>
      <w:iCs/>
      <w:color w:val="796000" w:themeColor="accent2" w:themeShade="7F"/>
      <w:sz w:val="28"/>
      <w:szCs w:val="24"/>
    </w:rPr>
  </w:style>
  <w:style w:type="character" w:styleId="Strong">
    <w:name w:val="Strong"/>
    <w:uiPriority w:val="22"/>
    <w:qFormat/>
    <w:rsid w:val="0055459F"/>
    <w:rPr>
      <w:b/>
      <w:bCs/>
      <w:spacing w:val="0"/>
    </w:rPr>
  </w:style>
  <w:style w:type="character" w:styleId="Emphasis">
    <w:name w:val="Emphasis"/>
    <w:uiPriority w:val="20"/>
    <w:qFormat/>
    <w:rsid w:val="0055459F"/>
    <w:rPr>
      <w:rFonts w:asciiTheme="majorHAnsi" w:eastAsiaTheme="majorEastAsia" w:hAnsiTheme="majorHAnsi" w:cstheme="majorBidi"/>
      <w:b/>
      <w:bCs/>
      <w:i/>
      <w:iCs/>
      <w:color w:val="F5C201" w:themeColor="accent2"/>
      <w:bdr w:val="single" w:sz="18" w:space="0" w:color="FEF3CA" w:themeColor="accent2" w:themeTint="33"/>
      <w:shd w:val="clear" w:color="auto" w:fill="FEF3CA" w:themeFill="accent2" w:themeFillTint="33"/>
    </w:rPr>
  </w:style>
  <w:style w:type="paragraph" w:styleId="NoSpacing">
    <w:name w:val="No Spacing"/>
    <w:basedOn w:val="Normal"/>
    <w:link w:val="NoSpacingChar"/>
    <w:uiPriority w:val="1"/>
    <w:qFormat/>
    <w:rsid w:val="0055459F"/>
    <w:pPr>
      <w:spacing w:after="0" w:line="240" w:lineRule="auto"/>
    </w:pPr>
  </w:style>
  <w:style w:type="character" w:customStyle="1" w:styleId="NoSpacingChar">
    <w:name w:val="No Spacing Char"/>
    <w:basedOn w:val="DefaultParagraphFont"/>
    <w:link w:val="NoSpacing"/>
    <w:uiPriority w:val="1"/>
    <w:rPr>
      <w:i/>
      <w:iCs/>
      <w:sz w:val="20"/>
      <w:szCs w:val="20"/>
    </w:rPr>
  </w:style>
  <w:style w:type="paragraph" w:styleId="ListParagraph">
    <w:name w:val="List Paragraph"/>
    <w:basedOn w:val="Normal"/>
    <w:uiPriority w:val="34"/>
    <w:qFormat/>
    <w:rsid w:val="0055459F"/>
    <w:pPr>
      <w:ind w:left="720"/>
    </w:pPr>
  </w:style>
  <w:style w:type="paragraph" w:styleId="Quote">
    <w:name w:val="Quote"/>
    <w:basedOn w:val="Normal"/>
    <w:next w:val="Normal"/>
    <w:link w:val="QuoteChar"/>
    <w:uiPriority w:val="29"/>
    <w:qFormat/>
    <w:rsid w:val="0055459F"/>
    <w:rPr>
      <w:i/>
      <w:iCs w:val="0"/>
      <w:color w:val="B79000" w:themeColor="accent2" w:themeShade="BF"/>
    </w:rPr>
  </w:style>
  <w:style w:type="character" w:customStyle="1" w:styleId="QuoteChar">
    <w:name w:val="Quote Char"/>
    <w:basedOn w:val="DefaultParagraphFont"/>
    <w:link w:val="Quote"/>
    <w:uiPriority w:val="29"/>
    <w:rsid w:val="0055459F"/>
    <w:rPr>
      <w:color w:val="B79000" w:themeColor="accent2" w:themeShade="BF"/>
      <w:sz w:val="20"/>
      <w:szCs w:val="20"/>
    </w:rPr>
  </w:style>
  <w:style w:type="paragraph" w:styleId="IntenseQuote">
    <w:name w:val="Intense Quote"/>
    <w:basedOn w:val="Normal"/>
    <w:next w:val="Normal"/>
    <w:link w:val="IntenseQuoteChar"/>
    <w:uiPriority w:val="30"/>
    <w:qFormat/>
    <w:rsid w:val="0055459F"/>
    <w:pPr>
      <w:pBdr>
        <w:top w:val="dotted" w:sz="8" w:space="10" w:color="F5C201" w:themeColor="accent2"/>
        <w:bottom w:val="dotted" w:sz="8" w:space="10" w:color="F5C201" w:themeColor="accent2"/>
      </w:pBdr>
      <w:spacing w:line="300" w:lineRule="auto"/>
      <w:ind w:left="2160" w:right="2160"/>
      <w:jc w:val="center"/>
    </w:pPr>
    <w:rPr>
      <w:rFonts w:asciiTheme="majorHAnsi" w:eastAsiaTheme="majorEastAsia" w:hAnsiTheme="majorHAnsi" w:cstheme="majorBidi"/>
      <w:b/>
      <w:bCs/>
      <w:color w:val="F5C201" w:themeColor="accent2"/>
    </w:rPr>
  </w:style>
  <w:style w:type="character" w:customStyle="1" w:styleId="IntenseQuoteChar">
    <w:name w:val="Intense Quote Char"/>
    <w:basedOn w:val="DefaultParagraphFont"/>
    <w:link w:val="IntenseQuote"/>
    <w:uiPriority w:val="30"/>
    <w:rsid w:val="0055459F"/>
    <w:rPr>
      <w:rFonts w:asciiTheme="majorHAnsi" w:eastAsiaTheme="majorEastAsia" w:hAnsiTheme="majorHAnsi" w:cstheme="majorBidi"/>
      <w:b/>
      <w:bCs/>
      <w:i/>
      <w:iCs/>
      <w:color w:val="F5C201" w:themeColor="accent2"/>
      <w:sz w:val="20"/>
      <w:szCs w:val="20"/>
    </w:rPr>
  </w:style>
  <w:style w:type="character" w:styleId="SubtleEmphasis">
    <w:name w:val="Subtle Emphasis"/>
    <w:uiPriority w:val="19"/>
    <w:qFormat/>
    <w:rsid w:val="0055459F"/>
    <w:rPr>
      <w:rFonts w:asciiTheme="majorHAnsi" w:eastAsiaTheme="majorEastAsia" w:hAnsiTheme="majorHAnsi" w:cstheme="majorBidi"/>
      <w:i/>
      <w:iCs/>
      <w:color w:val="F5C201" w:themeColor="accent2"/>
    </w:rPr>
  </w:style>
  <w:style w:type="character" w:styleId="IntenseEmphasis">
    <w:name w:val="Intense Emphasis"/>
    <w:uiPriority w:val="21"/>
    <w:qFormat/>
    <w:rsid w:val="0055459F"/>
    <w:rPr>
      <w:rFonts w:asciiTheme="majorHAnsi" w:eastAsiaTheme="majorEastAsia" w:hAnsiTheme="majorHAnsi" w:cstheme="majorBidi"/>
      <w:b/>
      <w:bCs/>
      <w:i/>
      <w:iCs/>
      <w:dstrike w:val="0"/>
      <w:color w:val="FFFFFF" w:themeColor="background1"/>
      <w:bdr w:val="single" w:sz="18" w:space="0" w:color="F5C201" w:themeColor="accent2"/>
      <w:shd w:val="clear" w:color="auto" w:fill="F5C201" w:themeFill="accent2"/>
      <w:vertAlign w:val="baseline"/>
    </w:rPr>
  </w:style>
  <w:style w:type="character" w:styleId="SubtleReference">
    <w:name w:val="Subtle Reference"/>
    <w:uiPriority w:val="31"/>
    <w:qFormat/>
    <w:rsid w:val="0055459F"/>
    <w:rPr>
      <w:i/>
      <w:iCs/>
      <w:smallCaps/>
      <w:color w:val="F5C201" w:themeColor="accent2"/>
      <w:u w:color="F5C201" w:themeColor="accent2"/>
    </w:rPr>
  </w:style>
  <w:style w:type="character" w:styleId="IntenseReference">
    <w:name w:val="Intense Reference"/>
    <w:uiPriority w:val="32"/>
    <w:qFormat/>
    <w:rsid w:val="0055459F"/>
    <w:rPr>
      <w:b/>
      <w:bCs/>
      <w:i/>
      <w:iCs/>
      <w:smallCaps/>
      <w:color w:val="F5C201" w:themeColor="accent2"/>
      <w:u w:color="F5C201" w:themeColor="accent2"/>
    </w:rPr>
  </w:style>
  <w:style w:type="character" w:styleId="BookTitle">
    <w:name w:val="Book Title"/>
    <w:uiPriority w:val="33"/>
    <w:qFormat/>
    <w:rsid w:val="0055459F"/>
    <w:rPr>
      <w:rFonts w:asciiTheme="majorHAnsi" w:eastAsiaTheme="majorEastAsia" w:hAnsiTheme="majorHAnsi" w:cstheme="majorBidi"/>
      <w:b/>
      <w:bCs/>
      <w:i/>
      <w:iCs/>
      <w:smallCaps/>
      <w:color w:val="B79000" w:themeColor="accent2" w:themeShade="BF"/>
      <w:u w:val="single"/>
    </w:rPr>
  </w:style>
  <w:style w:type="paragraph" w:styleId="TOCHeading">
    <w:name w:val="TOC Heading"/>
    <w:basedOn w:val="Heading1"/>
    <w:next w:val="Normal"/>
    <w:uiPriority w:val="39"/>
    <w:unhideWhenUsed/>
    <w:qFormat/>
    <w:rsid w:val="0055459F"/>
    <w:pPr>
      <w:outlineLvl w:val="9"/>
    </w:pPr>
    <w:rPr>
      <w:lang w:bidi="en-U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TableContents">
    <w:name w:val="Table Contents"/>
    <w:basedOn w:val="Normal"/>
    <w:rsid w:val="00681776"/>
    <w:pPr>
      <w:widowControl w:val="0"/>
      <w:suppressLineNumbers/>
      <w:suppressAutoHyphens/>
      <w:spacing w:after="0" w:line="240" w:lineRule="auto"/>
    </w:pPr>
    <w:rPr>
      <w:rFonts w:ascii="Times New Roman" w:eastAsia="Droid Sans Fallback" w:hAnsi="Times New Roman" w:cs="Lohit Hindi"/>
      <w:i/>
      <w:iCs w:val="0"/>
      <w:kern w:val="1"/>
      <w:szCs w:val="24"/>
      <w:lang w:val="en-AU" w:eastAsia="zh-CN" w:bidi="hi-IN"/>
    </w:rPr>
  </w:style>
  <w:style w:type="character" w:styleId="CommentReference">
    <w:name w:val="annotation reference"/>
    <w:basedOn w:val="DefaultParagraphFont"/>
    <w:uiPriority w:val="99"/>
    <w:semiHidden/>
    <w:unhideWhenUsed/>
    <w:rsid w:val="00EF1FB1"/>
    <w:rPr>
      <w:sz w:val="16"/>
      <w:szCs w:val="16"/>
    </w:rPr>
  </w:style>
  <w:style w:type="paragraph" w:styleId="CommentText">
    <w:name w:val="annotation text"/>
    <w:basedOn w:val="Normal"/>
    <w:link w:val="CommentTextChar"/>
    <w:uiPriority w:val="99"/>
    <w:semiHidden/>
    <w:unhideWhenUsed/>
    <w:rsid w:val="00EF1FB1"/>
    <w:pPr>
      <w:spacing w:line="240" w:lineRule="auto"/>
    </w:pPr>
  </w:style>
  <w:style w:type="character" w:customStyle="1" w:styleId="CommentTextChar">
    <w:name w:val="Comment Text Char"/>
    <w:basedOn w:val="DefaultParagraphFont"/>
    <w:link w:val="CommentText"/>
    <w:uiPriority w:val="99"/>
    <w:semiHidden/>
    <w:rsid w:val="00EF1FB1"/>
    <w:rPr>
      <w:i/>
      <w:iCs/>
      <w:sz w:val="20"/>
      <w:szCs w:val="20"/>
    </w:rPr>
  </w:style>
  <w:style w:type="paragraph" w:styleId="CommentSubject">
    <w:name w:val="annotation subject"/>
    <w:basedOn w:val="CommentText"/>
    <w:next w:val="CommentText"/>
    <w:link w:val="CommentSubjectChar"/>
    <w:uiPriority w:val="99"/>
    <w:semiHidden/>
    <w:unhideWhenUsed/>
    <w:rsid w:val="00EF1FB1"/>
    <w:rPr>
      <w:b/>
      <w:bCs/>
    </w:rPr>
  </w:style>
  <w:style w:type="character" w:customStyle="1" w:styleId="CommentSubjectChar">
    <w:name w:val="Comment Subject Char"/>
    <w:basedOn w:val="CommentTextChar"/>
    <w:link w:val="CommentSubject"/>
    <w:uiPriority w:val="99"/>
    <w:semiHidden/>
    <w:rsid w:val="00EF1FB1"/>
    <w:rPr>
      <w:b/>
      <w:bCs/>
      <w:i/>
      <w:iCs/>
      <w:sz w:val="20"/>
      <w:szCs w:val="20"/>
    </w:rPr>
  </w:style>
  <w:style w:type="paragraph" w:styleId="TOC1">
    <w:name w:val="toc 1"/>
    <w:basedOn w:val="Normal"/>
    <w:next w:val="Normal"/>
    <w:autoRedefine/>
    <w:uiPriority w:val="39"/>
    <w:unhideWhenUsed/>
    <w:rsid w:val="002D17CD"/>
    <w:pPr>
      <w:spacing w:after="100"/>
    </w:pPr>
  </w:style>
  <w:style w:type="character" w:styleId="Hyperlink">
    <w:name w:val="Hyperlink"/>
    <w:basedOn w:val="DefaultParagraphFont"/>
    <w:uiPriority w:val="99"/>
    <w:unhideWhenUsed/>
    <w:rsid w:val="002D17CD"/>
    <w:rPr>
      <w:color w:val="CC9900" w:themeColor="hyperlink"/>
      <w:u w:val="single"/>
    </w:rPr>
  </w:style>
  <w:style w:type="paragraph" w:styleId="TOC2">
    <w:name w:val="toc 2"/>
    <w:basedOn w:val="Normal"/>
    <w:next w:val="Normal"/>
    <w:autoRedefine/>
    <w:uiPriority w:val="39"/>
    <w:unhideWhenUsed/>
    <w:rsid w:val="002D17CD"/>
    <w:pPr>
      <w:spacing w:after="100" w:line="259" w:lineRule="auto"/>
      <w:ind w:left="220"/>
    </w:pPr>
    <w:rPr>
      <w:rFonts w:cs="Times New Roman"/>
      <w:iCs w:val="0"/>
      <w:sz w:val="22"/>
      <w:szCs w:val="22"/>
    </w:rPr>
  </w:style>
  <w:style w:type="paragraph" w:styleId="TOC3">
    <w:name w:val="toc 3"/>
    <w:basedOn w:val="Normal"/>
    <w:next w:val="Normal"/>
    <w:autoRedefine/>
    <w:uiPriority w:val="39"/>
    <w:unhideWhenUsed/>
    <w:rsid w:val="002D17CD"/>
    <w:pPr>
      <w:spacing w:after="100" w:line="259" w:lineRule="auto"/>
      <w:ind w:left="440"/>
    </w:pPr>
    <w:rPr>
      <w:rFonts w:cs="Times New Roman"/>
      <w:iCs w:val="0"/>
      <w:sz w:val="22"/>
      <w:szCs w:val="22"/>
    </w:rPr>
  </w:style>
  <w:style w:type="paragraph" w:customStyle="1" w:styleId="Style1">
    <w:name w:val="Style1"/>
    <w:basedOn w:val="Normal"/>
    <w:qFormat/>
    <w:rsid w:val="006725CE"/>
    <w:rPr>
      <w:rFonts w:ascii="Century Gothic" w:hAnsi="Century Gothic"/>
    </w:rPr>
  </w:style>
  <w:style w:type="paragraph" w:customStyle="1" w:styleId="Style2">
    <w:name w:val="Style2"/>
    <w:basedOn w:val="Style1"/>
    <w:qFormat/>
    <w:rsid w:val="006725CE"/>
    <w:pPr>
      <w:spacing w:after="0"/>
    </w:pPr>
  </w:style>
  <w:style w:type="paragraph" w:customStyle="1" w:styleId="Style3">
    <w:name w:val="Style3"/>
    <w:basedOn w:val="Subtitle"/>
    <w:qFormat/>
    <w:rsid w:val="00EB4C90"/>
    <w:pPr>
      <w:keepLines w:val="0"/>
      <w:numPr>
        <w:ilvl w:val="0"/>
        <w:numId w:val="3"/>
      </w:numPr>
      <w:ind w:left="714" w:hanging="357"/>
    </w:pPr>
  </w:style>
  <w:style w:type="table" w:styleId="TableGrid">
    <w:name w:val="Table Grid"/>
    <w:basedOn w:val="TableNormal"/>
    <w:uiPriority w:val="59"/>
    <w:rsid w:val="00590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diagramQuickStyle" Target="diagrams/quickStyle1.xml"/><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diagramLayout" Target="diagrams/layout1.xm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jpg"/><Relationship Id="rId10" Type="http://schemas.openxmlformats.org/officeDocument/2006/relationships/image" Target="media/image2.png"/><Relationship Id="rId19" Type="http://schemas.openxmlformats.org/officeDocument/2006/relationships/diagramColors" Target="diagrams/colors1.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image" Target="media/image7.jpg"/><Relationship Id="rId27" Type="http://schemas.openxmlformats.org/officeDocument/2006/relationships/image" Target="media/image12.jpeg"/><Relationship Id="rId30"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erine\AppData\Roaming\Microsoft\Templates\Report%20(Essential%20design).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59C7E9-AB03-4C60-9A30-B89FBC7D2758}"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AU"/>
        </a:p>
      </dgm:t>
    </dgm:pt>
    <dgm:pt modelId="{977E533B-33CA-4FE9-B05E-E5B5DD8D7FC4}">
      <dgm:prSet phldrT="[Text]"/>
      <dgm:spPr/>
      <dgm:t>
        <a:bodyPr/>
        <a:lstStyle/>
        <a:p>
          <a:r>
            <a:rPr lang="en-AU"/>
            <a:t>What are the priorities in my classroom? what are the most imporatnt messages I am communicating to my students and their parents about learning and schooling? </a:t>
          </a:r>
        </a:p>
      </dgm:t>
    </dgm:pt>
    <dgm:pt modelId="{80FA0D37-BB2A-4F0F-9D0E-267B72722E11}" type="parTrans" cxnId="{90FBE1BF-5D49-47FD-8788-7938744D770B}">
      <dgm:prSet/>
      <dgm:spPr/>
      <dgm:t>
        <a:bodyPr/>
        <a:lstStyle/>
        <a:p>
          <a:endParaRPr lang="en-AU"/>
        </a:p>
      </dgm:t>
    </dgm:pt>
    <dgm:pt modelId="{229B52C2-5388-484C-ADFE-FB2070AE252C}" type="sibTrans" cxnId="{90FBE1BF-5D49-47FD-8788-7938744D770B}">
      <dgm:prSet/>
      <dgm:spPr/>
      <dgm:t>
        <a:bodyPr/>
        <a:lstStyle/>
        <a:p>
          <a:endParaRPr lang="en-AU"/>
        </a:p>
      </dgm:t>
    </dgm:pt>
    <dgm:pt modelId="{DB8A4D5C-E26F-4387-86AA-F85982F89612}">
      <dgm:prSet phldrT="[Text]"/>
      <dgm:spPr/>
      <dgm:t>
        <a:bodyPr/>
        <a:lstStyle/>
        <a:p>
          <a:r>
            <a:rPr lang="en-AU"/>
            <a:t>What are the patterns of communication when teaching and learning are occuring between teacher and students and among students in my classroom? </a:t>
          </a:r>
        </a:p>
      </dgm:t>
    </dgm:pt>
    <dgm:pt modelId="{D85C5F3A-97B2-400F-BBEF-D62A81441CC8}" type="parTrans" cxnId="{A78A410B-3FD5-4D3D-A0AE-DC5ABB47DEC3}">
      <dgm:prSet/>
      <dgm:spPr/>
      <dgm:t>
        <a:bodyPr/>
        <a:lstStyle/>
        <a:p>
          <a:endParaRPr lang="en-AU"/>
        </a:p>
      </dgm:t>
    </dgm:pt>
    <dgm:pt modelId="{A0DB275C-966F-47E9-AEE9-0DA1A1A8DAAE}" type="sibTrans" cxnId="{A78A410B-3FD5-4D3D-A0AE-DC5ABB47DEC3}">
      <dgm:prSet/>
      <dgm:spPr/>
      <dgm:t>
        <a:bodyPr/>
        <a:lstStyle/>
        <a:p>
          <a:endParaRPr lang="en-AU"/>
        </a:p>
      </dgm:t>
    </dgm:pt>
    <dgm:pt modelId="{670154C4-893A-4775-A35F-7152D59253A4}">
      <dgm:prSet phldrT="[Text]"/>
      <dgm:spPr/>
      <dgm:t>
        <a:bodyPr/>
        <a:lstStyle/>
        <a:p>
          <a:r>
            <a:rPr lang="en-AU"/>
            <a:t>When I am teaching, how do I teach? What strategies do I most commonly use to assist students in learning? What do I believe causes learning? </a:t>
          </a:r>
        </a:p>
      </dgm:t>
    </dgm:pt>
    <dgm:pt modelId="{113F1495-7B8B-4FF8-AACB-E4D328E76B9C}" type="parTrans" cxnId="{6572BAAF-6492-4EC1-BB69-2765075CF7A5}">
      <dgm:prSet/>
      <dgm:spPr/>
      <dgm:t>
        <a:bodyPr/>
        <a:lstStyle/>
        <a:p>
          <a:endParaRPr lang="en-AU"/>
        </a:p>
      </dgm:t>
    </dgm:pt>
    <dgm:pt modelId="{0E281064-D01B-42FF-BA62-5F4406B51CFC}" type="sibTrans" cxnId="{6572BAAF-6492-4EC1-BB69-2765075CF7A5}">
      <dgm:prSet/>
      <dgm:spPr/>
      <dgm:t>
        <a:bodyPr/>
        <a:lstStyle/>
        <a:p>
          <a:endParaRPr lang="en-AU"/>
        </a:p>
      </dgm:t>
    </dgm:pt>
    <dgm:pt modelId="{29BC55BA-5419-4522-AC1F-ADC3ABF746A2}">
      <dgm:prSet phldrT="[Text]"/>
      <dgm:spPr/>
      <dgm:t>
        <a:bodyPr/>
        <a:lstStyle/>
        <a:p>
          <a:r>
            <a:rPr lang="en-AU"/>
            <a:t>What are my beliefs about my students? How do I see myself in comparison to them? Do I see a classroom of students or students as individuals? Do they all have the same potential? </a:t>
          </a:r>
        </a:p>
      </dgm:t>
    </dgm:pt>
    <dgm:pt modelId="{F9B2F7D0-68E8-4BC1-85A2-0F86665A6E4E}" type="parTrans" cxnId="{80B5BBA8-930F-461C-B702-02004D1C899E}">
      <dgm:prSet/>
      <dgm:spPr/>
      <dgm:t>
        <a:bodyPr/>
        <a:lstStyle/>
        <a:p>
          <a:endParaRPr lang="en-AU"/>
        </a:p>
      </dgm:t>
    </dgm:pt>
    <dgm:pt modelId="{FBB01AFC-7BBA-4279-BD43-ECAC6CD23684}" type="sibTrans" cxnId="{80B5BBA8-930F-461C-B702-02004D1C899E}">
      <dgm:prSet/>
      <dgm:spPr/>
      <dgm:t>
        <a:bodyPr/>
        <a:lstStyle/>
        <a:p>
          <a:endParaRPr lang="en-AU"/>
        </a:p>
      </dgm:t>
    </dgm:pt>
    <dgm:pt modelId="{80CA2830-2777-4023-A24E-14AC8A2862FD}">
      <dgm:prSet phldrT="[Text]"/>
      <dgm:spPr/>
      <dgm:t>
        <a:bodyPr/>
        <a:lstStyle/>
        <a:p>
          <a:r>
            <a:rPr lang="en-AU"/>
            <a:t>What do my classroom organisation and management say about how we learn and what is important in learning? </a:t>
          </a:r>
        </a:p>
      </dgm:t>
    </dgm:pt>
    <dgm:pt modelId="{6348A668-C423-4841-A696-585F7BE757AF}" type="parTrans" cxnId="{176FF6A0-E306-41A8-9F8F-D3CDFA28E47D}">
      <dgm:prSet/>
      <dgm:spPr/>
      <dgm:t>
        <a:bodyPr/>
        <a:lstStyle/>
        <a:p>
          <a:endParaRPr lang="en-AU"/>
        </a:p>
      </dgm:t>
    </dgm:pt>
    <dgm:pt modelId="{EB3A8A9E-59E5-45D0-863F-85E9C738B72E}" type="sibTrans" cxnId="{176FF6A0-E306-41A8-9F8F-D3CDFA28E47D}">
      <dgm:prSet/>
      <dgm:spPr/>
      <dgm:t>
        <a:bodyPr/>
        <a:lstStyle/>
        <a:p>
          <a:endParaRPr lang="en-AU"/>
        </a:p>
      </dgm:t>
    </dgm:pt>
    <dgm:pt modelId="{9410C76D-54AA-4330-8A54-30C995C76059}">
      <dgm:prSet phldrT="[Text]"/>
      <dgm:spPr/>
      <dgm:t>
        <a:bodyPr/>
        <a:lstStyle/>
        <a:p>
          <a:r>
            <a:rPr lang="en-AU"/>
            <a:t>What do I emphasise as the content to be learned? What is important to be learned? what is the source of this content? Who's voice does it represent? Who and what does it value? </a:t>
          </a:r>
        </a:p>
      </dgm:t>
    </dgm:pt>
    <dgm:pt modelId="{73AB2914-C661-4D25-B1BA-769A240A810D}" type="parTrans" cxnId="{AC0A3653-D9A8-44FE-A79B-84BB47AD1EF4}">
      <dgm:prSet/>
      <dgm:spPr/>
      <dgm:t>
        <a:bodyPr/>
        <a:lstStyle/>
        <a:p>
          <a:endParaRPr lang="en-AU"/>
        </a:p>
      </dgm:t>
    </dgm:pt>
    <dgm:pt modelId="{66DFCFC2-5CFD-47B0-BBA3-9F2A389BE292}" type="sibTrans" cxnId="{AC0A3653-D9A8-44FE-A79B-84BB47AD1EF4}">
      <dgm:prSet/>
      <dgm:spPr/>
      <dgm:t>
        <a:bodyPr/>
        <a:lstStyle/>
        <a:p>
          <a:endParaRPr lang="en-AU"/>
        </a:p>
      </dgm:t>
    </dgm:pt>
    <dgm:pt modelId="{5475D69A-C159-4E1A-B469-E5CC8B4BEA35}">
      <dgm:prSet phldrT="[Text]"/>
      <dgm:spPr/>
      <dgm:t>
        <a:bodyPr/>
        <a:lstStyle/>
        <a:p>
          <a:r>
            <a:rPr lang="en-AU"/>
            <a:t>What are the patterns of relationships in my classroom based upon my believe what my role is as a teacher? What do my relationships with student say about how I believe learning occurs and how I perceive them as learners?</a:t>
          </a:r>
        </a:p>
      </dgm:t>
    </dgm:pt>
    <dgm:pt modelId="{D915C9A7-EA78-453B-A4C9-BCCE144312B2}" type="parTrans" cxnId="{67E9EAFD-8CF9-4F43-9EDC-1B52E987C61F}">
      <dgm:prSet/>
      <dgm:spPr/>
      <dgm:t>
        <a:bodyPr/>
        <a:lstStyle/>
        <a:p>
          <a:endParaRPr lang="en-AU"/>
        </a:p>
      </dgm:t>
    </dgm:pt>
    <dgm:pt modelId="{23D9CC3A-48B6-4282-A06C-6C9472CB3727}" type="sibTrans" cxnId="{67E9EAFD-8CF9-4F43-9EDC-1B52E987C61F}">
      <dgm:prSet/>
      <dgm:spPr/>
      <dgm:t>
        <a:bodyPr/>
        <a:lstStyle/>
        <a:p>
          <a:endParaRPr lang="en-AU"/>
        </a:p>
      </dgm:t>
    </dgm:pt>
    <dgm:pt modelId="{8975CC05-F05F-4E50-9684-D6416BAD374C}">
      <dgm:prSet phldrT="[Text]"/>
      <dgm:spPr/>
      <dgm:t>
        <a:bodyPr/>
        <a:lstStyle/>
        <a:p>
          <a:r>
            <a:rPr lang="en-AU"/>
            <a:t>In what ways is my classroom representative of the community in which the school exists? How is it different from any other classroom in Queensland? What makes it different? Should it be different?  </a:t>
          </a:r>
        </a:p>
      </dgm:t>
    </dgm:pt>
    <dgm:pt modelId="{90FE8E64-9B38-435D-8CF0-60CC5B5CAE0A}" type="parTrans" cxnId="{25FF75EC-1D63-4E5D-A91C-4B307189B5C4}">
      <dgm:prSet/>
      <dgm:spPr/>
      <dgm:t>
        <a:bodyPr/>
        <a:lstStyle/>
        <a:p>
          <a:endParaRPr lang="en-AU"/>
        </a:p>
      </dgm:t>
    </dgm:pt>
    <dgm:pt modelId="{7F2521B8-8226-48DA-AB53-732DC4050949}" type="sibTrans" cxnId="{25FF75EC-1D63-4E5D-A91C-4B307189B5C4}">
      <dgm:prSet/>
      <dgm:spPr/>
      <dgm:t>
        <a:bodyPr/>
        <a:lstStyle/>
        <a:p>
          <a:endParaRPr lang="en-AU"/>
        </a:p>
      </dgm:t>
    </dgm:pt>
    <dgm:pt modelId="{2ECCFA10-1254-4D2A-A5B9-F5E26E6B94AD}" type="pres">
      <dgm:prSet presAssocID="{E559C7E9-AB03-4C60-9A30-B89FBC7D2758}" presName="diagram" presStyleCnt="0">
        <dgm:presLayoutVars>
          <dgm:dir/>
          <dgm:resizeHandles val="exact"/>
        </dgm:presLayoutVars>
      </dgm:prSet>
      <dgm:spPr/>
      <dgm:t>
        <a:bodyPr/>
        <a:lstStyle/>
        <a:p>
          <a:endParaRPr lang="en-AU"/>
        </a:p>
      </dgm:t>
    </dgm:pt>
    <dgm:pt modelId="{FB58310A-7C85-482F-83D8-27E4AE150E4B}" type="pres">
      <dgm:prSet presAssocID="{977E533B-33CA-4FE9-B05E-E5B5DD8D7FC4}" presName="node" presStyleLbl="node1" presStyleIdx="0" presStyleCnt="8">
        <dgm:presLayoutVars>
          <dgm:bulletEnabled val="1"/>
        </dgm:presLayoutVars>
      </dgm:prSet>
      <dgm:spPr/>
      <dgm:t>
        <a:bodyPr/>
        <a:lstStyle/>
        <a:p>
          <a:endParaRPr lang="en-AU"/>
        </a:p>
      </dgm:t>
    </dgm:pt>
    <dgm:pt modelId="{A5613002-ACF3-42F2-8029-231D537F2D07}" type="pres">
      <dgm:prSet presAssocID="{229B52C2-5388-484C-ADFE-FB2070AE252C}" presName="sibTrans" presStyleCnt="0"/>
      <dgm:spPr/>
    </dgm:pt>
    <dgm:pt modelId="{ABF1D84D-63DB-4298-950A-613F6665995A}" type="pres">
      <dgm:prSet presAssocID="{DB8A4D5C-E26F-4387-86AA-F85982F89612}" presName="node" presStyleLbl="node1" presStyleIdx="1" presStyleCnt="8">
        <dgm:presLayoutVars>
          <dgm:bulletEnabled val="1"/>
        </dgm:presLayoutVars>
      </dgm:prSet>
      <dgm:spPr/>
      <dgm:t>
        <a:bodyPr/>
        <a:lstStyle/>
        <a:p>
          <a:endParaRPr lang="en-AU"/>
        </a:p>
      </dgm:t>
    </dgm:pt>
    <dgm:pt modelId="{98D1ADD4-B992-4B03-9346-9389FEE234C7}" type="pres">
      <dgm:prSet presAssocID="{A0DB275C-966F-47E9-AEE9-0DA1A1A8DAAE}" presName="sibTrans" presStyleCnt="0"/>
      <dgm:spPr/>
    </dgm:pt>
    <dgm:pt modelId="{A2B3DFB4-74CB-4290-BA00-D011428DA6C0}" type="pres">
      <dgm:prSet presAssocID="{670154C4-893A-4775-A35F-7152D59253A4}" presName="node" presStyleLbl="node1" presStyleIdx="2" presStyleCnt="8">
        <dgm:presLayoutVars>
          <dgm:bulletEnabled val="1"/>
        </dgm:presLayoutVars>
      </dgm:prSet>
      <dgm:spPr/>
      <dgm:t>
        <a:bodyPr/>
        <a:lstStyle/>
        <a:p>
          <a:endParaRPr lang="en-AU"/>
        </a:p>
      </dgm:t>
    </dgm:pt>
    <dgm:pt modelId="{79D027B5-C9DE-45A8-ACCB-45F88644EC9D}" type="pres">
      <dgm:prSet presAssocID="{0E281064-D01B-42FF-BA62-5F4406B51CFC}" presName="sibTrans" presStyleCnt="0"/>
      <dgm:spPr/>
    </dgm:pt>
    <dgm:pt modelId="{52D6A21B-A3D6-4316-9063-56497E8215B3}" type="pres">
      <dgm:prSet presAssocID="{9410C76D-54AA-4330-8A54-30C995C76059}" presName="node" presStyleLbl="node1" presStyleIdx="3" presStyleCnt="8">
        <dgm:presLayoutVars>
          <dgm:bulletEnabled val="1"/>
        </dgm:presLayoutVars>
      </dgm:prSet>
      <dgm:spPr/>
      <dgm:t>
        <a:bodyPr/>
        <a:lstStyle/>
        <a:p>
          <a:endParaRPr lang="en-AU"/>
        </a:p>
      </dgm:t>
    </dgm:pt>
    <dgm:pt modelId="{A2FAD3FB-C23D-49DF-9135-F194C3D7CB97}" type="pres">
      <dgm:prSet presAssocID="{66DFCFC2-5CFD-47B0-BBA3-9F2A389BE292}" presName="sibTrans" presStyleCnt="0"/>
      <dgm:spPr/>
    </dgm:pt>
    <dgm:pt modelId="{8AEB15E5-95ED-4705-8595-23D62A7DF0A6}" type="pres">
      <dgm:prSet presAssocID="{29BC55BA-5419-4522-AC1F-ADC3ABF746A2}" presName="node" presStyleLbl="node1" presStyleIdx="4" presStyleCnt="8">
        <dgm:presLayoutVars>
          <dgm:bulletEnabled val="1"/>
        </dgm:presLayoutVars>
      </dgm:prSet>
      <dgm:spPr/>
      <dgm:t>
        <a:bodyPr/>
        <a:lstStyle/>
        <a:p>
          <a:endParaRPr lang="en-AU"/>
        </a:p>
      </dgm:t>
    </dgm:pt>
    <dgm:pt modelId="{FEF1A4EA-071E-41B6-950B-6B17771228FF}" type="pres">
      <dgm:prSet presAssocID="{FBB01AFC-7BBA-4279-BD43-ECAC6CD23684}" presName="sibTrans" presStyleCnt="0"/>
      <dgm:spPr/>
    </dgm:pt>
    <dgm:pt modelId="{0C02236A-3BFF-4074-B3E5-37F94F0B226F}" type="pres">
      <dgm:prSet presAssocID="{80CA2830-2777-4023-A24E-14AC8A2862FD}" presName="node" presStyleLbl="node1" presStyleIdx="5" presStyleCnt="8">
        <dgm:presLayoutVars>
          <dgm:bulletEnabled val="1"/>
        </dgm:presLayoutVars>
      </dgm:prSet>
      <dgm:spPr/>
      <dgm:t>
        <a:bodyPr/>
        <a:lstStyle/>
        <a:p>
          <a:endParaRPr lang="en-AU"/>
        </a:p>
      </dgm:t>
    </dgm:pt>
    <dgm:pt modelId="{388FD390-DCB8-4F54-9F80-7BFF36F0B3A2}" type="pres">
      <dgm:prSet presAssocID="{EB3A8A9E-59E5-45D0-863F-85E9C738B72E}" presName="sibTrans" presStyleCnt="0"/>
      <dgm:spPr/>
    </dgm:pt>
    <dgm:pt modelId="{FDE31760-2243-4E99-B238-F18819B7ED08}" type="pres">
      <dgm:prSet presAssocID="{5475D69A-C159-4E1A-B469-E5CC8B4BEA35}" presName="node" presStyleLbl="node1" presStyleIdx="6" presStyleCnt="8">
        <dgm:presLayoutVars>
          <dgm:bulletEnabled val="1"/>
        </dgm:presLayoutVars>
      </dgm:prSet>
      <dgm:spPr/>
      <dgm:t>
        <a:bodyPr/>
        <a:lstStyle/>
        <a:p>
          <a:endParaRPr lang="en-AU"/>
        </a:p>
      </dgm:t>
    </dgm:pt>
    <dgm:pt modelId="{F8F881EC-6618-4A22-A1DD-098AB77DAD38}" type="pres">
      <dgm:prSet presAssocID="{23D9CC3A-48B6-4282-A06C-6C9472CB3727}" presName="sibTrans" presStyleCnt="0"/>
      <dgm:spPr/>
    </dgm:pt>
    <dgm:pt modelId="{3C6FE1F2-9367-433F-B0D4-F89AD91AD82E}" type="pres">
      <dgm:prSet presAssocID="{8975CC05-F05F-4E50-9684-D6416BAD374C}" presName="node" presStyleLbl="node1" presStyleIdx="7" presStyleCnt="8">
        <dgm:presLayoutVars>
          <dgm:bulletEnabled val="1"/>
        </dgm:presLayoutVars>
      </dgm:prSet>
      <dgm:spPr/>
      <dgm:t>
        <a:bodyPr/>
        <a:lstStyle/>
        <a:p>
          <a:endParaRPr lang="en-AU"/>
        </a:p>
      </dgm:t>
    </dgm:pt>
  </dgm:ptLst>
  <dgm:cxnLst>
    <dgm:cxn modelId="{A78A410B-3FD5-4D3D-A0AE-DC5ABB47DEC3}" srcId="{E559C7E9-AB03-4C60-9A30-B89FBC7D2758}" destId="{DB8A4D5C-E26F-4387-86AA-F85982F89612}" srcOrd="1" destOrd="0" parTransId="{D85C5F3A-97B2-400F-BBEF-D62A81441CC8}" sibTransId="{A0DB275C-966F-47E9-AEE9-0DA1A1A8DAAE}"/>
    <dgm:cxn modelId="{7827E182-2FE2-49D0-B1C4-405DAB709777}" type="presOf" srcId="{DB8A4D5C-E26F-4387-86AA-F85982F89612}" destId="{ABF1D84D-63DB-4298-950A-613F6665995A}" srcOrd="0" destOrd="0" presId="urn:microsoft.com/office/officeart/2005/8/layout/default"/>
    <dgm:cxn modelId="{90FBE1BF-5D49-47FD-8788-7938744D770B}" srcId="{E559C7E9-AB03-4C60-9A30-B89FBC7D2758}" destId="{977E533B-33CA-4FE9-B05E-E5B5DD8D7FC4}" srcOrd="0" destOrd="0" parTransId="{80FA0D37-BB2A-4F0F-9D0E-267B72722E11}" sibTransId="{229B52C2-5388-484C-ADFE-FB2070AE252C}"/>
    <dgm:cxn modelId="{25FF75EC-1D63-4E5D-A91C-4B307189B5C4}" srcId="{E559C7E9-AB03-4C60-9A30-B89FBC7D2758}" destId="{8975CC05-F05F-4E50-9684-D6416BAD374C}" srcOrd="7" destOrd="0" parTransId="{90FE8E64-9B38-435D-8CF0-60CC5B5CAE0A}" sibTransId="{7F2521B8-8226-48DA-AB53-732DC4050949}"/>
    <dgm:cxn modelId="{E70FAD09-E4A4-407C-B982-C38BB6A67E33}" type="presOf" srcId="{29BC55BA-5419-4522-AC1F-ADC3ABF746A2}" destId="{8AEB15E5-95ED-4705-8595-23D62A7DF0A6}" srcOrd="0" destOrd="0" presId="urn:microsoft.com/office/officeart/2005/8/layout/default"/>
    <dgm:cxn modelId="{67E9EAFD-8CF9-4F43-9EDC-1B52E987C61F}" srcId="{E559C7E9-AB03-4C60-9A30-B89FBC7D2758}" destId="{5475D69A-C159-4E1A-B469-E5CC8B4BEA35}" srcOrd="6" destOrd="0" parTransId="{D915C9A7-EA78-453B-A4C9-BCCE144312B2}" sibTransId="{23D9CC3A-48B6-4282-A06C-6C9472CB3727}"/>
    <dgm:cxn modelId="{80B5BBA8-930F-461C-B702-02004D1C899E}" srcId="{E559C7E9-AB03-4C60-9A30-B89FBC7D2758}" destId="{29BC55BA-5419-4522-AC1F-ADC3ABF746A2}" srcOrd="4" destOrd="0" parTransId="{F9B2F7D0-68E8-4BC1-85A2-0F86665A6E4E}" sibTransId="{FBB01AFC-7BBA-4279-BD43-ECAC6CD23684}"/>
    <dgm:cxn modelId="{0E2CA87B-EE36-45ED-A28C-F97F60CFA837}" type="presOf" srcId="{5475D69A-C159-4E1A-B469-E5CC8B4BEA35}" destId="{FDE31760-2243-4E99-B238-F18819B7ED08}" srcOrd="0" destOrd="0" presId="urn:microsoft.com/office/officeart/2005/8/layout/default"/>
    <dgm:cxn modelId="{CEF95A25-EDD5-4162-BFD9-A8E19D871C3F}" type="presOf" srcId="{977E533B-33CA-4FE9-B05E-E5B5DD8D7FC4}" destId="{FB58310A-7C85-482F-83D8-27E4AE150E4B}" srcOrd="0" destOrd="0" presId="urn:microsoft.com/office/officeart/2005/8/layout/default"/>
    <dgm:cxn modelId="{176FF6A0-E306-41A8-9F8F-D3CDFA28E47D}" srcId="{E559C7E9-AB03-4C60-9A30-B89FBC7D2758}" destId="{80CA2830-2777-4023-A24E-14AC8A2862FD}" srcOrd="5" destOrd="0" parTransId="{6348A668-C423-4841-A696-585F7BE757AF}" sibTransId="{EB3A8A9E-59E5-45D0-863F-85E9C738B72E}"/>
    <dgm:cxn modelId="{4A72F5C7-171D-4051-8F47-090F2CE9263E}" type="presOf" srcId="{9410C76D-54AA-4330-8A54-30C995C76059}" destId="{52D6A21B-A3D6-4316-9063-56497E8215B3}" srcOrd="0" destOrd="0" presId="urn:microsoft.com/office/officeart/2005/8/layout/default"/>
    <dgm:cxn modelId="{DD21CE9F-E6E0-4C4A-B9A8-C1A2122F5D29}" type="presOf" srcId="{E559C7E9-AB03-4C60-9A30-B89FBC7D2758}" destId="{2ECCFA10-1254-4D2A-A5B9-F5E26E6B94AD}" srcOrd="0" destOrd="0" presId="urn:microsoft.com/office/officeart/2005/8/layout/default"/>
    <dgm:cxn modelId="{026FE518-DDE9-4D57-B601-10E98B22C7F5}" type="presOf" srcId="{8975CC05-F05F-4E50-9684-D6416BAD374C}" destId="{3C6FE1F2-9367-433F-B0D4-F89AD91AD82E}" srcOrd="0" destOrd="0" presId="urn:microsoft.com/office/officeart/2005/8/layout/default"/>
    <dgm:cxn modelId="{6572BAAF-6492-4EC1-BB69-2765075CF7A5}" srcId="{E559C7E9-AB03-4C60-9A30-B89FBC7D2758}" destId="{670154C4-893A-4775-A35F-7152D59253A4}" srcOrd="2" destOrd="0" parTransId="{113F1495-7B8B-4FF8-AACB-E4D328E76B9C}" sibTransId="{0E281064-D01B-42FF-BA62-5F4406B51CFC}"/>
    <dgm:cxn modelId="{E8BA5B6D-A3BA-4E2A-8AA8-302D130D90AD}" type="presOf" srcId="{670154C4-893A-4775-A35F-7152D59253A4}" destId="{A2B3DFB4-74CB-4290-BA00-D011428DA6C0}" srcOrd="0" destOrd="0" presId="urn:microsoft.com/office/officeart/2005/8/layout/default"/>
    <dgm:cxn modelId="{1E2E9C5A-9B57-47B9-9F49-AB9321A5FF19}" type="presOf" srcId="{80CA2830-2777-4023-A24E-14AC8A2862FD}" destId="{0C02236A-3BFF-4074-B3E5-37F94F0B226F}" srcOrd="0" destOrd="0" presId="urn:microsoft.com/office/officeart/2005/8/layout/default"/>
    <dgm:cxn modelId="{AC0A3653-D9A8-44FE-A79B-84BB47AD1EF4}" srcId="{E559C7E9-AB03-4C60-9A30-B89FBC7D2758}" destId="{9410C76D-54AA-4330-8A54-30C995C76059}" srcOrd="3" destOrd="0" parTransId="{73AB2914-C661-4D25-B1BA-769A240A810D}" sibTransId="{66DFCFC2-5CFD-47B0-BBA3-9F2A389BE292}"/>
    <dgm:cxn modelId="{A2C2F274-B19F-41BF-A261-0159BB19CE6B}" type="presParOf" srcId="{2ECCFA10-1254-4D2A-A5B9-F5E26E6B94AD}" destId="{FB58310A-7C85-482F-83D8-27E4AE150E4B}" srcOrd="0" destOrd="0" presId="urn:microsoft.com/office/officeart/2005/8/layout/default"/>
    <dgm:cxn modelId="{671EE03A-92F1-4FE0-BE7C-1DB1F5975D96}" type="presParOf" srcId="{2ECCFA10-1254-4D2A-A5B9-F5E26E6B94AD}" destId="{A5613002-ACF3-42F2-8029-231D537F2D07}" srcOrd="1" destOrd="0" presId="urn:microsoft.com/office/officeart/2005/8/layout/default"/>
    <dgm:cxn modelId="{6672D5A8-E11E-439F-8FF4-02BC43E8FC80}" type="presParOf" srcId="{2ECCFA10-1254-4D2A-A5B9-F5E26E6B94AD}" destId="{ABF1D84D-63DB-4298-950A-613F6665995A}" srcOrd="2" destOrd="0" presId="urn:microsoft.com/office/officeart/2005/8/layout/default"/>
    <dgm:cxn modelId="{290DBD60-E445-48F1-BCD3-F96AC6F9BCAD}" type="presParOf" srcId="{2ECCFA10-1254-4D2A-A5B9-F5E26E6B94AD}" destId="{98D1ADD4-B992-4B03-9346-9389FEE234C7}" srcOrd="3" destOrd="0" presId="urn:microsoft.com/office/officeart/2005/8/layout/default"/>
    <dgm:cxn modelId="{DDF6477B-D84A-4919-9825-AC25806920B8}" type="presParOf" srcId="{2ECCFA10-1254-4D2A-A5B9-F5E26E6B94AD}" destId="{A2B3DFB4-74CB-4290-BA00-D011428DA6C0}" srcOrd="4" destOrd="0" presId="urn:microsoft.com/office/officeart/2005/8/layout/default"/>
    <dgm:cxn modelId="{B10CCEDD-0971-4223-9E6D-D63E6B364D7F}" type="presParOf" srcId="{2ECCFA10-1254-4D2A-A5B9-F5E26E6B94AD}" destId="{79D027B5-C9DE-45A8-ACCB-45F88644EC9D}" srcOrd="5" destOrd="0" presId="urn:microsoft.com/office/officeart/2005/8/layout/default"/>
    <dgm:cxn modelId="{23A0D10A-EAAE-45E5-8FD9-1989ED39F3F1}" type="presParOf" srcId="{2ECCFA10-1254-4D2A-A5B9-F5E26E6B94AD}" destId="{52D6A21B-A3D6-4316-9063-56497E8215B3}" srcOrd="6" destOrd="0" presId="urn:microsoft.com/office/officeart/2005/8/layout/default"/>
    <dgm:cxn modelId="{89F4056F-E961-4BED-B0B1-0828BD4B3942}" type="presParOf" srcId="{2ECCFA10-1254-4D2A-A5B9-F5E26E6B94AD}" destId="{A2FAD3FB-C23D-49DF-9135-F194C3D7CB97}" srcOrd="7" destOrd="0" presId="urn:microsoft.com/office/officeart/2005/8/layout/default"/>
    <dgm:cxn modelId="{AF65C7FF-CF4A-46DF-80DD-1E048279F187}" type="presParOf" srcId="{2ECCFA10-1254-4D2A-A5B9-F5E26E6B94AD}" destId="{8AEB15E5-95ED-4705-8595-23D62A7DF0A6}" srcOrd="8" destOrd="0" presId="urn:microsoft.com/office/officeart/2005/8/layout/default"/>
    <dgm:cxn modelId="{19B6B2DF-DC76-470E-A018-959A6EAEB985}" type="presParOf" srcId="{2ECCFA10-1254-4D2A-A5B9-F5E26E6B94AD}" destId="{FEF1A4EA-071E-41B6-950B-6B17771228FF}" srcOrd="9" destOrd="0" presId="urn:microsoft.com/office/officeart/2005/8/layout/default"/>
    <dgm:cxn modelId="{53DEE70C-6360-4C59-967D-68CA3D8E9A1B}" type="presParOf" srcId="{2ECCFA10-1254-4D2A-A5B9-F5E26E6B94AD}" destId="{0C02236A-3BFF-4074-B3E5-37F94F0B226F}" srcOrd="10" destOrd="0" presId="urn:microsoft.com/office/officeart/2005/8/layout/default"/>
    <dgm:cxn modelId="{2B7170DD-EC29-42BC-BE89-4E8CC8D0D643}" type="presParOf" srcId="{2ECCFA10-1254-4D2A-A5B9-F5E26E6B94AD}" destId="{388FD390-DCB8-4F54-9F80-7BFF36F0B3A2}" srcOrd="11" destOrd="0" presId="urn:microsoft.com/office/officeart/2005/8/layout/default"/>
    <dgm:cxn modelId="{CE0C7009-5898-41DD-B2D7-8A338431D5F1}" type="presParOf" srcId="{2ECCFA10-1254-4D2A-A5B9-F5E26E6B94AD}" destId="{FDE31760-2243-4E99-B238-F18819B7ED08}" srcOrd="12" destOrd="0" presId="urn:microsoft.com/office/officeart/2005/8/layout/default"/>
    <dgm:cxn modelId="{E3825FAD-2578-45F5-8DDC-3BBCB19BB11F}" type="presParOf" srcId="{2ECCFA10-1254-4D2A-A5B9-F5E26E6B94AD}" destId="{F8F881EC-6618-4A22-A1DD-098AB77DAD38}" srcOrd="13" destOrd="0" presId="urn:microsoft.com/office/officeart/2005/8/layout/default"/>
    <dgm:cxn modelId="{0F741D5F-D204-4C37-AC77-495A36DFAEB3}" type="presParOf" srcId="{2ECCFA10-1254-4D2A-A5B9-F5E26E6B94AD}" destId="{3C6FE1F2-9367-433F-B0D4-F89AD91AD82E}" srcOrd="14" destOrd="0" presId="urn:microsoft.com/office/officeart/2005/8/layout/defaul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58310A-7C85-482F-83D8-27E4AE150E4B}">
      <dsp:nvSpPr>
        <dsp:cNvPr id="0" name=""/>
        <dsp:cNvSpPr/>
      </dsp:nvSpPr>
      <dsp:spPr>
        <a:xfrm>
          <a:off x="10150" y="2760"/>
          <a:ext cx="2023671" cy="1214203"/>
        </a:xfrm>
        <a:prstGeom prst="rect">
          <a:avLst/>
        </a:prstGeom>
        <a:solidFill>
          <a:schemeClr val="accent1">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What are the priorities in my classroom? what are the most imporatnt messages I am communicating to my students and their parents about learning and schooling? </a:t>
          </a:r>
        </a:p>
      </dsp:txBody>
      <dsp:txXfrm>
        <a:off x="10150" y="2760"/>
        <a:ext cx="2023671" cy="1214203"/>
      </dsp:txXfrm>
    </dsp:sp>
    <dsp:sp modelId="{ABF1D84D-63DB-4298-950A-613F6665995A}">
      <dsp:nvSpPr>
        <dsp:cNvPr id="0" name=""/>
        <dsp:cNvSpPr/>
      </dsp:nvSpPr>
      <dsp:spPr>
        <a:xfrm>
          <a:off x="2236189" y="2760"/>
          <a:ext cx="2023671" cy="1214203"/>
        </a:xfrm>
        <a:prstGeom prst="rect">
          <a:avLst/>
        </a:prstGeom>
        <a:solidFill>
          <a:schemeClr val="accent1">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What are the patterns of communication when teaching and learning are occuring between teacher and students and among students in my classroom? </a:t>
          </a:r>
        </a:p>
      </dsp:txBody>
      <dsp:txXfrm>
        <a:off x="2236189" y="2760"/>
        <a:ext cx="2023671" cy="1214203"/>
      </dsp:txXfrm>
    </dsp:sp>
    <dsp:sp modelId="{A2B3DFB4-74CB-4290-BA00-D011428DA6C0}">
      <dsp:nvSpPr>
        <dsp:cNvPr id="0" name=""/>
        <dsp:cNvSpPr/>
      </dsp:nvSpPr>
      <dsp:spPr>
        <a:xfrm>
          <a:off x="4462228" y="2760"/>
          <a:ext cx="2023671" cy="1214203"/>
        </a:xfrm>
        <a:prstGeom prst="rect">
          <a:avLst/>
        </a:prstGeom>
        <a:solidFill>
          <a:schemeClr val="accent1">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When I am teaching, how do I teach? What strategies do I most commonly use to assist students in learning? What do I believe causes learning? </a:t>
          </a:r>
        </a:p>
      </dsp:txBody>
      <dsp:txXfrm>
        <a:off x="4462228" y="2760"/>
        <a:ext cx="2023671" cy="1214203"/>
      </dsp:txXfrm>
    </dsp:sp>
    <dsp:sp modelId="{52D6A21B-A3D6-4316-9063-56497E8215B3}">
      <dsp:nvSpPr>
        <dsp:cNvPr id="0" name=""/>
        <dsp:cNvSpPr/>
      </dsp:nvSpPr>
      <dsp:spPr>
        <a:xfrm>
          <a:off x="10150" y="1419330"/>
          <a:ext cx="2023671" cy="1214203"/>
        </a:xfrm>
        <a:prstGeom prst="rect">
          <a:avLst/>
        </a:prstGeom>
        <a:solidFill>
          <a:schemeClr val="accent1">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What do I emphasise as the content to be learned? What is important to be learned? what is the source of this content? Who's voice does it represent? Who and what does it value? </a:t>
          </a:r>
        </a:p>
      </dsp:txBody>
      <dsp:txXfrm>
        <a:off x="10150" y="1419330"/>
        <a:ext cx="2023671" cy="1214203"/>
      </dsp:txXfrm>
    </dsp:sp>
    <dsp:sp modelId="{8AEB15E5-95ED-4705-8595-23D62A7DF0A6}">
      <dsp:nvSpPr>
        <dsp:cNvPr id="0" name=""/>
        <dsp:cNvSpPr/>
      </dsp:nvSpPr>
      <dsp:spPr>
        <a:xfrm>
          <a:off x="2236189" y="1419330"/>
          <a:ext cx="2023671" cy="1214203"/>
        </a:xfrm>
        <a:prstGeom prst="rect">
          <a:avLst/>
        </a:prstGeom>
        <a:solidFill>
          <a:schemeClr val="accent1">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What are my beliefs about my students? How do I see myself in comparison to them? Do I see a classroom of students or students as individuals? Do they all have the same potential? </a:t>
          </a:r>
        </a:p>
      </dsp:txBody>
      <dsp:txXfrm>
        <a:off x="2236189" y="1419330"/>
        <a:ext cx="2023671" cy="1214203"/>
      </dsp:txXfrm>
    </dsp:sp>
    <dsp:sp modelId="{0C02236A-3BFF-4074-B3E5-37F94F0B226F}">
      <dsp:nvSpPr>
        <dsp:cNvPr id="0" name=""/>
        <dsp:cNvSpPr/>
      </dsp:nvSpPr>
      <dsp:spPr>
        <a:xfrm>
          <a:off x="4462228" y="1419330"/>
          <a:ext cx="2023671" cy="1214203"/>
        </a:xfrm>
        <a:prstGeom prst="rect">
          <a:avLst/>
        </a:prstGeom>
        <a:solidFill>
          <a:schemeClr val="accent1">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What do my classroom organisation and management say about how we learn and what is important in learning? </a:t>
          </a:r>
        </a:p>
      </dsp:txBody>
      <dsp:txXfrm>
        <a:off x="4462228" y="1419330"/>
        <a:ext cx="2023671" cy="1214203"/>
      </dsp:txXfrm>
    </dsp:sp>
    <dsp:sp modelId="{FDE31760-2243-4E99-B238-F18819B7ED08}">
      <dsp:nvSpPr>
        <dsp:cNvPr id="0" name=""/>
        <dsp:cNvSpPr/>
      </dsp:nvSpPr>
      <dsp:spPr>
        <a:xfrm>
          <a:off x="1123169" y="2835900"/>
          <a:ext cx="2023671" cy="1214203"/>
        </a:xfrm>
        <a:prstGeom prst="rect">
          <a:avLst/>
        </a:prstGeom>
        <a:solidFill>
          <a:schemeClr val="accent1">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What are the patterns of relationships in my classroom based upon my believe what my role is as a teacher? What do my relationships with student say about how I believe learning occurs and how I perceive them as learners?</a:t>
          </a:r>
        </a:p>
      </dsp:txBody>
      <dsp:txXfrm>
        <a:off x="1123169" y="2835900"/>
        <a:ext cx="2023671" cy="1214203"/>
      </dsp:txXfrm>
    </dsp:sp>
    <dsp:sp modelId="{3C6FE1F2-9367-433F-B0D4-F89AD91AD82E}">
      <dsp:nvSpPr>
        <dsp:cNvPr id="0" name=""/>
        <dsp:cNvSpPr/>
      </dsp:nvSpPr>
      <dsp:spPr>
        <a:xfrm>
          <a:off x="3349208" y="2835900"/>
          <a:ext cx="2023671" cy="1214203"/>
        </a:xfrm>
        <a:prstGeom prst="rect">
          <a:avLst/>
        </a:prstGeom>
        <a:solidFill>
          <a:schemeClr val="accent1">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In what ways is my classroom representative of the community in which the school exists? How is it different from any other classroom in Queensland? What makes it different? Should it be different?  </a:t>
          </a:r>
        </a:p>
      </dsp:txBody>
      <dsp:txXfrm>
        <a:off x="3349208" y="2835900"/>
        <a:ext cx="2023671" cy="121420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197921A459144328CB7DB6E1ED387E5"/>
        <w:category>
          <w:name w:val="General"/>
          <w:gallery w:val="placeholder"/>
        </w:category>
        <w:types>
          <w:type w:val="bbPlcHdr"/>
        </w:types>
        <w:behaviors>
          <w:behavior w:val="content"/>
        </w:behaviors>
        <w:guid w:val="{57D7DC0D-891A-4B10-8F2D-324401FB9453}"/>
      </w:docPartPr>
      <w:docPartBody>
        <w:p w:rsidR="004C61AF" w:rsidRDefault="00175CF3">
          <w:pPr>
            <w:pStyle w:val="A197921A459144328CB7DB6E1ED387E5"/>
          </w:pPr>
          <w:r>
            <w:t>[Type the document title]</w:t>
          </w:r>
        </w:p>
      </w:docPartBody>
    </w:docPart>
    <w:docPart>
      <w:docPartPr>
        <w:name w:val="381EAA25538C4EF48BACFE53B467703E"/>
        <w:category>
          <w:name w:val="General"/>
          <w:gallery w:val="placeholder"/>
        </w:category>
        <w:types>
          <w:type w:val="bbPlcHdr"/>
        </w:types>
        <w:behaviors>
          <w:behavior w:val="content"/>
        </w:behaviors>
        <w:guid w:val="{8D22F201-9884-4E69-B1D0-A9CC8EEB2265}"/>
      </w:docPartPr>
      <w:docPartBody>
        <w:p w:rsidR="004C61AF" w:rsidRDefault="00175CF3">
          <w:pPr>
            <w:pStyle w:val="381EAA25538C4EF48BACFE53B467703E"/>
          </w:pPr>
          <w: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Droid Sans Fallback">
    <w:altName w:val="MS Mincho"/>
    <w:charset w:val="80"/>
    <w:family w:val="auto"/>
    <w:pitch w:val="variable"/>
  </w:font>
  <w:font w:name="Lohit Hindi">
    <w:altName w:val="MS Mincho"/>
    <w:charset w:val="80"/>
    <w:family w:val="auto"/>
    <w:pitch w:val="variable"/>
  </w:font>
  <w:font w:name="Century Gothic">
    <w:panose1 w:val="020B0502020202020204"/>
    <w:charset w:val="00"/>
    <w:family w:val="swiss"/>
    <w:pitch w:val="variable"/>
    <w:sig w:usb0="00000287" w:usb1="00000000" w:usb2="00000000" w:usb3="00000000" w:csb0="0000009F" w:csb1="00000000"/>
  </w:font>
  <w:font w:name="AdvTTec369687">
    <w:panose1 w:val="00000000000000000000"/>
    <w:charset w:val="00"/>
    <w:family w:val="roman"/>
    <w:notTrueType/>
    <w:pitch w:val="default"/>
    <w:sig w:usb0="00000003" w:usb1="00000000" w:usb2="00000000" w:usb3="00000000" w:csb0="00000001" w:csb1="00000000"/>
  </w:font>
  <w:font w:name="Goudy Old Style">
    <w:altName w:val="Georgia"/>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CF3"/>
    <w:rsid w:val="00175CF3"/>
    <w:rsid w:val="00424163"/>
    <w:rsid w:val="00486FBE"/>
    <w:rsid w:val="004C61AF"/>
    <w:rsid w:val="00580862"/>
    <w:rsid w:val="00660E76"/>
    <w:rsid w:val="00882513"/>
    <w:rsid w:val="008E3BEC"/>
    <w:rsid w:val="00BE7919"/>
    <w:rsid w:val="00C36ABF"/>
    <w:rsid w:val="00E6647A"/>
    <w:rsid w:val="00ED1AB0"/>
    <w:rsid w:val="00FB3D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line="288" w:lineRule="auto"/>
      <w:outlineLvl w:val="0"/>
    </w:pPr>
    <w:rPr>
      <w:rFonts w:asciiTheme="majorHAnsi" w:eastAsiaTheme="majorEastAsia" w:hAnsiTheme="majorHAnsi" w:cstheme="majorBidi"/>
      <w:bCs/>
      <w:caps/>
      <w:color w:val="5B9BD5" w:themeColor="accent1"/>
      <w:sz w:val="28"/>
      <w:szCs w:val="28"/>
      <w:lang w:val="en-US" w:eastAsia="ja-JP"/>
    </w:rPr>
  </w:style>
  <w:style w:type="paragraph" w:styleId="Heading2">
    <w:name w:val="heading 2"/>
    <w:basedOn w:val="Normal"/>
    <w:next w:val="Normal"/>
    <w:link w:val="Heading2Char"/>
    <w:uiPriority w:val="9"/>
    <w:unhideWhenUsed/>
    <w:qFormat/>
    <w:pPr>
      <w:keepNext/>
      <w:keepLines/>
      <w:spacing w:before="200" w:after="0" w:line="288" w:lineRule="auto"/>
      <w:outlineLvl w:val="1"/>
    </w:pPr>
    <w:rPr>
      <w:rFonts w:asciiTheme="majorHAnsi" w:eastAsiaTheme="majorEastAsia" w:hAnsiTheme="majorHAnsi" w:cstheme="majorBidi"/>
      <w:b/>
      <w:bCs/>
      <w:color w:val="5B9BD5" w:themeColor="accent1"/>
      <w:sz w:val="26"/>
      <w:szCs w:val="26"/>
      <w:lang w:val="en-US" w:eastAsia="en-US"/>
    </w:rPr>
  </w:style>
  <w:style w:type="paragraph" w:styleId="Heading3">
    <w:name w:val="heading 3"/>
    <w:basedOn w:val="Normal"/>
    <w:next w:val="Normal"/>
    <w:link w:val="Heading3Char"/>
    <w:uiPriority w:val="9"/>
    <w:unhideWhenUsed/>
    <w:qFormat/>
    <w:pPr>
      <w:keepNext/>
      <w:keepLines/>
      <w:spacing w:before="60" w:after="0" w:line="240" w:lineRule="auto"/>
      <w:outlineLvl w:val="2"/>
    </w:pPr>
    <w:rPr>
      <w:rFonts w:eastAsiaTheme="majorEastAsia" w:cstheme="majorBidi"/>
      <w:b/>
      <w:bCs/>
      <w:caps/>
      <w:color w:val="44546A" w:themeColor="text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97921A459144328CB7DB6E1ED387E5">
    <w:name w:val="A197921A459144328CB7DB6E1ED387E5"/>
  </w:style>
  <w:style w:type="paragraph" w:customStyle="1" w:styleId="381EAA25538C4EF48BACFE53B467703E">
    <w:name w:val="381EAA25538C4EF48BACFE53B467703E"/>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5B9BD5" w:themeColor="accent1"/>
      <w:sz w:val="28"/>
      <w:szCs w:val="28"/>
      <w:lang w:val="en-US"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5B9BD5" w:themeColor="accent1"/>
      <w:sz w:val="26"/>
      <w:szCs w:val="26"/>
      <w:lang w:val="en-US" w:eastAsia="en-US"/>
    </w:rPr>
  </w:style>
  <w:style w:type="character" w:customStyle="1" w:styleId="Heading3Char">
    <w:name w:val="Heading 3 Char"/>
    <w:basedOn w:val="DefaultParagraphFont"/>
    <w:link w:val="Heading3"/>
    <w:uiPriority w:val="9"/>
    <w:rPr>
      <w:rFonts w:eastAsiaTheme="majorEastAsia" w:cstheme="majorBidi"/>
      <w:b/>
      <w:bCs/>
      <w:caps/>
      <w:color w:val="44546A" w:themeColor="text2"/>
      <w:lang w:val="en-US" w:eastAsia="en-US"/>
    </w:rPr>
  </w:style>
  <w:style w:type="paragraph" w:customStyle="1" w:styleId="8D195F88C6294DBD80628C51BE6F1F35">
    <w:name w:val="8D195F88C6294DBD80628C51BE6F1F35"/>
  </w:style>
  <w:style w:type="paragraph" w:customStyle="1" w:styleId="21FEEDDF722C465083DDF27788760AEC">
    <w:name w:val="21FEEDDF722C465083DDF27788760AEC"/>
    <w:rsid w:val="00ED1AB0"/>
  </w:style>
  <w:style w:type="paragraph" w:customStyle="1" w:styleId="D7B05059CA68402A9F6683EA88D7D25F">
    <w:name w:val="D7B05059CA68402A9F6683EA88D7D25F"/>
    <w:rsid w:val="00ED1AB0"/>
  </w:style>
  <w:style w:type="paragraph" w:customStyle="1" w:styleId="D9F93B3532A744E5839AEE4EA9832998">
    <w:name w:val="D9F93B3532A744E5839AEE4EA9832998"/>
    <w:rsid w:val="00ED1AB0"/>
  </w:style>
  <w:style w:type="paragraph" w:customStyle="1" w:styleId="24B7550B1B214A0298990EA1C4E53D61">
    <w:name w:val="24B7550B1B214A0298990EA1C4E53D61"/>
    <w:rsid w:val="00E6647A"/>
  </w:style>
  <w:style w:type="paragraph" w:customStyle="1" w:styleId="431F61904CFE42A3A990C7B8470C7C2E">
    <w:name w:val="431F61904CFE42A3A990C7B8470C7C2E"/>
    <w:rsid w:val="00E6647A"/>
  </w:style>
  <w:style w:type="paragraph" w:customStyle="1" w:styleId="0141F58C31304C7E983FCCBD86768EE4">
    <w:name w:val="0141F58C31304C7E983FCCBD86768EE4"/>
    <w:rsid w:val="00E6647A"/>
  </w:style>
  <w:style w:type="paragraph" w:customStyle="1" w:styleId="BEE8CE2E44214E0699FEFE7425CDFC75">
    <w:name w:val="BEE8CE2E44214E0699FEFE7425CDFC75"/>
    <w:rsid w:val="00E6647A"/>
  </w:style>
  <w:style w:type="paragraph" w:customStyle="1" w:styleId="D032A236E3A84A0FAC3F94D3694909DC">
    <w:name w:val="D032A236E3A84A0FAC3F94D3694909DC"/>
    <w:rsid w:val="00E6647A"/>
  </w:style>
  <w:style w:type="paragraph" w:customStyle="1" w:styleId="14EEE4D5FA744DD7BC5B6CB2FFB10422">
    <w:name w:val="14EEE4D5FA744DD7BC5B6CB2FFB10422"/>
    <w:rsid w:val="00E6647A"/>
  </w:style>
  <w:style w:type="paragraph" w:customStyle="1" w:styleId="73F733DAC9CF478BBF0DBF8AD16304C3">
    <w:name w:val="73F733DAC9CF478BBF0DBF8AD16304C3"/>
    <w:rsid w:val="00E6647A"/>
  </w:style>
  <w:style w:type="paragraph" w:customStyle="1" w:styleId="694E913B640F4C89B743E87D4B94580A">
    <w:name w:val="694E913B640F4C89B743E87D4B94580A"/>
    <w:rsid w:val="00E6647A"/>
  </w:style>
  <w:style w:type="paragraph" w:customStyle="1" w:styleId="000A7B31A7DB4433A64647B69351FA2E">
    <w:name w:val="000A7B31A7DB4433A64647B69351FA2E"/>
    <w:rsid w:val="00E6647A"/>
  </w:style>
  <w:style w:type="paragraph" w:customStyle="1" w:styleId="AA7B6003C48E496788614AFA19C80F4D">
    <w:name w:val="AA7B6003C48E496788614AFA19C80F4D"/>
    <w:rsid w:val="00E6647A"/>
  </w:style>
  <w:style w:type="paragraph" w:customStyle="1" w:styleId="BCD4576816794DBDA4B32D717B18E8FD">
    <w:name w:val="BCD4576816794DBDA4B32D717B18E8FD"/>
    <w:rsid w:val="00E6647A"/>
  </w:style>
  <w:style w:type="paragraph" w:customStyle="1" w:styleId="746E264817F54688A11A90CED96EFFFA">
    <w:name w:val="746E264817F54688A11A90CED96EFFFA"/>
    <w:rsid w:val="00E6647A"/>
  </w:style>
  <w:style w:type="paragraph" w:customStyle="1" w:styleId="6F8C5D28BEBB4C31AFE8F892AC30EF28">
    <w:name w:val="6F8C5D28BEBB4C31AFE8F892AC30EF28"/>
    <w:rsid w:val="00E6647A"/>
  </w:style>
  <w:style w:type="paragraph" w:customStyle="1" w:styleId="DB107043D56A4FFAA653B93888F5E87D">
    <w:name w:val="DB107043D56A4FFAA653B93888F5E87D"/>
    <w:rsid w:val="00E6647A"/>
  </w:style>
  <w:style w:type="paragraph" w:customStyle="1" w:styleId="8FF51DC9A7FE47CD84B3572203675E21">
    <w:name w:val="8FF51DC9A7FE47CD84B3572203675E21"/>
    <w:rsid w:val="00E6647A"/>
  </w:style>
  <w:style w:type="paragraph" w:customStyle="1" w:styleId="58F34E2DBC48435CBD46AAC9A0BC3A8B">
    <w:name w:val="58F34E2DBC48435CBD46AAC9A0BC3A8B"/>
    <w:rsid w:val="00E6647A"/>
  </w:style>
  <w:style w:type="paragraph" w:customStyle="1" w:styleId="639BF48BFD564306B19E8726569EC31A">
    <w:name w:val="639BF48BFD564306B19E8726569EC31A"/>
    <w:rsid w:val="00E6647A"/>
  </w:style>
  <w:style w:type="paragraph" w:customStyle="1" w:styleId="067A773407154C6EBFBB8C267C542DBD">
    <w:name w:val="067A773407154C6EBFBB8C267C542DBD"/>
    <w:rsid w:val="00E664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691ED-4113-4777-AE43-E94461A60326}">
  <ds:schemaRefs>
    <ds:schemaRef ds:uri="http://schemas.microsoft.com/sharepoint/v3/contenttype/forms"/>
  </ds:schemaRefs>
</ds:datastoreItem>
</file>

<file path=customXml/itemProps2.xml><?xml version="1.0" encoding="utf-8"?>
<ds:datastoreItem xmlns:ds="http://schemas.openxmlformats.org/officeDocument/2006/customXml" ds:itemID="{1AD47468-0C62-4213-BEB2-C4FF49662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(Essential design)</Template>
  <TotalTime>148</TotalTime>
  <Pages>40</Pages>
  <Words>6941</Words>
  <Characters>39570</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A pedagogy of difference</vt:lpstr>
    </vt:vector>
  </TitlesOfParts>
  <Company/>
  <LinksUpToDate>false</LinksUpToDate>
  <CharactersWithSpaces>46419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pedagogy of difference</dc:title>
  <dc:subject>Re-defining effective teaching</dc:subject>
  <dc:creator>Katherine Rowbotham</dc:creator>
  <cp:keywords/>
  <cp:lastModifiedBy>User</cp:lastModifiedBy>
  <cp:revision>21</cp:revision>
  <cp:lastPrinted>2015-04-27T04:17:00Z</cp:lastPrinted>
  <dcterms:created xsi:type="dcterms:W3CDTF">2015-07-01T04:04:00Z</dcterms:created>
  <dcterms:modified xsi:type="dcterms:W3CDTF">2015-07-01T06:32:00Z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